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60D60" w14:textId="77777777" w:rsidR="006F5B81" w:rsidRPr="005D0E21" w:rsidRDefault="005D0E21" w:rsidP="006F5B81">
      <w:pPr>
        <w:pStyle w:val="Title"/>
        <w:jc w:val="center"/>
        <w:rPr>
          <w:sz w:val="32"/>
          <w:szCs w:val="32"/>
        </w:rPr>
      </w:pPr>
      <w:bookmarkStart w:id="0" w:name="_GoBack"/>
      <w:bookmarkEnd w:id="0"/>
      <w:r w:rsidRPr="005D0E21">
        <w:rPr>
          <w:iCs/>
          <w:sz w:val="32"/>
          <w:szCs w:val="32"/>
        </w:rPr>
        <w:t>Improving Sc</w:t>
      </w:r>
      <w:r w:rsidR="00462792">
        <w:rPr>
          <w:iCs/>
          <w:sz w:val="32"/>
          <w:szCs w:val="32"/>
        </w:rPr>
        <w:t xml:space="preserve">hool Climate and Connectedness: </w:t>
      </w:r>
      <w:r w:rsidRPr="005D0E21">
        <w:rPr>
          <w:iCs/>
          <w:sz w:val="32"/>
          <w:szCs w:val="32"/>
        </w:rPr>
        <w:t>The Role of School Counselors</w:t>
      </w:r>
    </w:p>
    <w:p w14:paraId="32DBE17C" w14:textId="77777777" w:rsidR="006F5B81" w:rsidRPr="006F5B81" w:rsidRDefault="006F5B81" w:rsidP="006F5B81">
      <w:pPr>
        <w:pStyle w:val="Title"/>
        <w:jc w:val="center"/>
        <w:rPr>
          <w:sz w:val="32"/>
          <w:szCs w:val="32"/>
        </w:rPr>
      </w:pPr>
    </w:p>
    <w:p w14:paraId="38662212" w14:textId="77777777" w:rsidR="000B0817" w:rsidRPr="006F5B81" w:rsidRDefault="006F5B81" w:rsidP="006F5B81">
      <w:pPr>
        <w:pStyle w:val="Title"/>
        <w:jc w:val="center"/>
        <w:rPr>
          <w:sz w:val="32"/>
          <w:szCs w:val="32"/>
        </w:rPr>
      </w:pPr>
      <w:r w:rsidRPr="006F5B81">
        <w:rPr>
          <w:sz w:val="32"/>
          <w:szCs w:val="32"/>
        </w:rPr>
        <w:t>WEBINAR QUESTION AND ANSWER SUMMARY</w:t>
      </w:r>
    </w:p>
    <w:p w14:paraId="4135E614" w14:textId="067FD1B7" w:rsidR="00C14C5E" w:rsidRDefault="006F5B81" w:rsidP="00C1671E">
      <w:pPr>
        <w:spacing w:after="0" w:line="240" w:lineRule="auto"/>
        <w:rPr>
          <w:lang w:bidi="en-US"/>
        </w:rPr>
      </w:pPr>
      <w:r w:rsidRPr="00872394">
        <w:rPr>
          <w:lang w:bidi="en-US"/>
        </w:rPr>
        <w:t xml:space="preserve">On </w:t>
      </w:r>
      <w:r w:rsidR="0048167A" w:rsidRPr="00872394">
        <w:rPr>
          <w:lang w:bidi="en-US"/>
        </w:rPr>
        <w:t>September 24</w:t>
      </w:r>
      <w:r w:rsidRPr="00872394">
        <w:rPr>
          <w:lang w:bidi="en-US"/>
        </w:rPr>
        <w:t>,</w:t>
      </w:r>
      <w:r w:rsidR="00B9158C" w:rsidRPr="00872394">
        <w:rPr>
          <w:lang w:bidi="en-US"/>
        </w:rPr>
        <w:t xml:space="preserve"> 2015</w:t>
      </w:r>
      <w:r w:rsidRPr="00872394">
        <w:rPr>
          <w:lang w:bidi="en-US"/>
        </w:rPr>
        <w:t xml:space="preserve"> the </w:t>
      </w:r>
      <w:r w:rsidR="0048167A" w:rsidRPr="00872394">
        <w:rPr>
          <w:lang w:bidi="en-US"/>
        </w:rPr>
        <w:t xml:space="preserve">National Center </w:t>
      </w:r>
      <w:r w:rsidR="000A7CFF">
        <w:rPr>
          <w:lang w:bidi="en-US"/>
        </w:rPr>
        <w:t>on</w:t>
      </w:r>
      <w:r w:rsidR="000A7CFF" w:rsidRPr="00872394">
        <w:rPr>
          <w:lang w:bidi="en-US"/>
        </w:rPr>
        <w:t xml:space="preserve"> </w:t>
      </w:r>
      <w:r w:rsidR="009B16B0" w:rsidRPr="00872394">
        <w:rPr>
          <w:lang w:bidi="en-US"/>
        </w:rPr>
        <w:t>Safe and</w:t>
      </w:r>
      <w:r w:rsidR="0048167A" w:rsidRPr="00872394">
        <w:rPr>
          <w:lang w:bidi="en-US"/>
        </w:rPr>
        <w:t xml:space="preserve"> Supportive Learning Environments</w:t>
      </w:r>
      <w:r w:rsidR="008448F1" w:rsidRPr="00872394">
        <w:rPr>
          <w:lang w:bidi="en-US"/>
        </w:rPr>
        <w:t xml:space="preserve"> (NCSSLE)</w:t>
      </w:r>
      <w:r w:rsidR="0048167A" w:rsidRPr="00872394">
        <w:rPr>
          <w:lang w:bidi="en-US"/>
        </w:rPr>
        <w:t xml:space="preserve"> and The </w:t>
      </w:r>
      <w:r w:rsidR="00105317" w:rsidRPr="00872394">
        <w:rPr>
          <w:lang w:bidi="en-US"/>
        </w:rPr>
        <w:t xml:space="preserve">U.S. </w:t>
      </w:r>
      <w:r w:rsidR="0048167A" w:rsidRPr="00872394">
        <w:rPr>
          <w:lang w:bidi="en-US"/>
        </w:rPr>
        <w:t>Department of Education</w:t>
      </w:r>
      <w:r w:rsidR="008448F1" w:rsidRPr="00872394">
        <w:rPr>
          <w:lang w:bidi="en-US"/>
        </w:rPr>
        <w:t xml:space="preserve"> </w:t>
      </w:r>
      <w:r w:rsidRPr="00872394">
        <w:rPr>
          <w:lang w:bidi="en-US"/>
        </w:rPr>
        <w:t xml:space="preserve">hosted a Webinar </w:t>
      </w:r>
      <w:r w:rsidR="0048167A" w:rsidRPr="00872394">
        <w:rPr>
          <w:lang w:bidi="en-US"/>
        </w:rPr>
        <w:t>en</w:t>
      </w:r>
      <w:r w:rsidRPr="00872394">
        <w:rPr>
          <w:lang w:bidi="en-US"/>
        </w:rPr>
        <w:t>titled “</w:t>
      </w:r>
      <w:r w:rsidR="0048167A" w:rsidRPr="00872394">
        <w:rPr>
          <w:lang w:bidi="en-US"/>
        </w:rPr>
        <w:t>Improving School Climate and Connectedness: The Role of School Counselors.</w:t>
      </w:r>
      <w:r w:rsidRPr="00872394">
        <w:rPr>
          <w:lang w:bidi="en-US"/>
        </w:rPr>
        <w:t>”</w:t>
      </w:r>
      <w:r w:rsidR="005360D5" w:rsidRPr="00872394">
        <w:rPr>
          <w:lang w:bidi="en-US"/>
        </w:rPr>
        <w:t xml:space="preserve"> The webinar discussed effective strategies that school counselors can use when improving s</w:t>
      </w:r>
      <w:r w:rsidR="003F5B48" w:rsidRPr="00872394">
        <w:rPr>
          <w:lang w:bidi="en-US"/>
        </w:rPr>
        <w:t xml:space="preserve">chool climate and </w:t>
      </w:r>
      <w:r w:rsidR="00105317" w:rsidRPr="00872394">
        <w:rPr>
          <w:lang w:bidi="en-US"/>
        </w:rPr>
        <w:t xml:space="preserve">student </w:t>
      </w:r>
      <w:r w:rsidR="003F5B48" w:rsidRPr="00872394">
        <w:rPr>
          <w:lang w:bidi="en-US"/>
        </w:rPr>
        <w:t xml:space="preserve">connectedness. </w:t>
      </w:r>
      <w:r w:rsidR="00B9158C" w:rsidRPr="00872394">
        <w:rPr>
          <w:lang w:bidi="en-US"/>
        </w:rPr>
        <w:t>The</w:t>
      </w:r>
      <w:r w:rsidR="00C14C5E" w:rsidRPr="00872394">
        <w:rPr>
          <w:lang w:bidi="en-US"/>
        </w:rPr>
        <w:t xml:space="preserve"> first presenter, </w:t>
      </w:r>
      <w:r w:rsidR="0048167A" w:rsidRPr="00872394">
        <w:rPr>
          <w:lang w:bidi="en-US"/>
        </w:rPr>
        <w:t>Sandy Williamson</w:t>
      </w:r>
      <w:r w:rsidR="00F0625F" w:rsidRPr="00872394">
        <w:rPr>
          <w:lang w:bidi="en-US"/>
        </w:rPr>
        <w:t xml:space="preserve">, </w:t>
      </w:r>
      <w:r w:rsidR="0048167A" w:rsidRPr="00872394">
        <w:rPr>
          <w:lang w:bidi="en-US"/>
        </w:rPr>
        <w:t>Project Director</w:t>
      </w:r>
      <w:r w:rsidR="00F0625F" w:rsidRPr="00872394">
        <w:rPr>
          <w:lang w:bidi="en-US"/>
        </w:rPr>
        <w:t xml:space="preserve"> for the </w:t>
      </w:r>
      <w:r w:rsidR="00EF5023" w:rsidRPr="00872394">
        <w:rPr>
          <w:lang w:bidi="en-US"/>
        </w:rPr>
        <w:t>NCSSLE</w:t>
      </w:r>
      <w:r w:rsidRPr="00872394">
        <w:rPr>
          <w:lang w:bidi="en-US"/>
        </w:rPr>
        <w:t>,</w:t>
      </w:r>
      <w:r w:rsidR="00C14C5E" w:rsidRPr="00872394">
        <w:rPr>
          <w:lang w:bidi="en-US"/>
        </w:rPr>
        <w:t xml:space="preserve"> provided an overview and update on the field</w:t>
      </w:r>
      <w:r w:rsidR="00B9158C" w:rsidRPr="00872394">
        <w:rPr>
          <w:lang w:bidi="en-US"/>
        </w:rPr>
        <w:t xml:space="preserve"> of school climate</w:t>
      </w:r>
      <w:r w:rsidR="00C14C5E" w:rsidRPr="00872394">
        <w:rPr>
          <w:lang w:bidi="en-US"/>
        </w:rPr>
        <w:t xml:space="preserve">. </w:t>
      </w:r>
      <w:r w:rsidR="0048167A" w:rsidRPr="00872394">
        <w:rPr>
          <w:lang w:bidi="en-US"/>
        </w:rPr>
        <w:t xml:space="preserve"> Kevin Dwyer, Associate</w:t>
      </w:r>
      <w:r w:rsidR="009B16B0" w:rsidRPr="00872394">
        <w:rPr>
          <w:lang w:bidi="en-US"/>
        </w:rPr>
        <w:t xml:space="preserve"> Principal</w:t>
      </w:r>
      <w:r w:rsidR="0048167A" w:rsidRPr="00872394">
        <w:rPr>
          <w:lang w:bidi="en-US"/>
        </w:rPr>
        <w:t xml:space="preserve"> Research Scientist</w:t>
      </w:r>
      <w:r w:rsidR="00105317" w:rsidRPr="00872394">
        <w:rPr>
          <w:lang w:bidi="en-US"/>
        </w:rPr>
        <w:t xml:space="preserve"> at American Institutes for Research</w:t>
      </w:r>
      <w:r w:rsidR="0048167A" w:rsidRPr="00872394">
        <w:rPr>
          <w:lang w:bidi="en-US"/>
        </w:rPr>
        <w:t>,</w:t>
      </w:r>
      <w:r w:rsidR="00C14C5E" w:rsidRPr="00872394">
        <w:rPr>
          <w:lang w:bidi="en-US"/>
        </w:rPr>
        <w:t xml:space="preserve"> our second presenter</w:t>
      </w:r>
      <w:r w:rsidR="00B9158C" w:rsidRPr="00872394">
        <w:rPr>
          <w:lang w:bidi="en-US"/>
        </w:rPr>
        <w:t>,</w:t>
      </w:r>
      <w:r w:rsidR="00C14C5E" w:rsidRPr="00872394">
        <w:rPr>
          <w:lang w:bidi="en-US"/>
        </w:rPr>
        <w:t xml:space="preserve"> discussed effective strategies for addressing school climate via a school team.</w:t>
      </w:r>
      <w:r w:rsidR="0048167A" w:rsidRPr="00872394">
        <w:rPr>
          <w:lang w:bidi="en-US"/>
        </w:rPr>
        <w:t xml:space="preserve"> </w:t>
      </w:r>
      <w:r w:rsidR="00B9158C" w:rsidRPr="00872394">
        <w:rPr>
          <w:lang w:bidi="en-US"/>
        </w:rPr>
        <w:t xml:space="preserve">Next, </w:t>
      </w:r>
      <w:r w:rsidR="0048167A" w:rsidRPr="00872394">
        <w:rPr>
          <w:lang w:bidi="en-US"/>
        </w:rPr>
        <w:t>Dr. Nancy Lever, Co-Director of the Center for School Mental Health</w:t>
      </w:r>
      <w:r w:rsidR="00C14C5E" w:rsidRPr="00872394">
        <w:rPr>
          <w:lang w:bidi="en-US"/>
        </w:rPr>
        <w:t xml:space="preserve"> explained the powerful connection </w:t>
      </w:r>
      <w:r w:rsidR="00287058" w:rsidRPr="00872394">
        <w:rPr>
          <w:lang w:bidi="en-US"/>
        </w:rPr>
        <w:t xml:space="preserve">between </w:t>
      </w:r>
      <w:r w:rsidR="00C14C5E" w:rsidRPr="00872394">
        <w:rPr>
          <w:lang w:bidi="en-US"/>
        </w:rPr>
        <w:t xml:space="preserve">school climate and </w:t>
      </w:r>
      <w:r w:rsidR="00B9158C" w:rsidRPr="00872394">
        <w:rPr>
          <w:lang w:bidi="en-US"/>
        </w:rPr>
        <w:t>community-</w:t>
      </w:r>
      <w:r w:rsidR="00287058" w:rsidRPr="00872394">
        <w:rPr>
          <w:lang w:bidi="en-US"/>
        </w:rPr>
        <w:t xml:space="preserve">partnered </w:t>
      </w:r>
      <w:r w:rsidR="00B9158C" w:rsidRPr="00872394">
        <w:rPr>
          <w:lang w:bidi="en-US"/>
        </w:rPr>
        <w:t>school</w:t>
      </w:r>
      <w:r w:rsidR="00C14C5E" w:rsidRPr="00872394">
        <w:rPr>
          <w:lang w:bidi="en-US"/>
        </w:rPr>
        <w:t xml:space="preserve"> mental health.</w:t>
      </w:r>
      <w:r w:rsidR="0048167A" w:rsidRPr="00872394">
        <w:rPr>
          <w:lang w:bidi="en-US"/>
        </w:rPr>
        <w:t xml:space="preserve"> </w:t>
      </w:r>
      <w:r w:rsidR="00C14C5E" w:rsidRPr="00872394">
        <w:rPr>
          <w:lang w:bidi="en-US"/>
        </w:rPr>
        <w:t>Our final presenter,</w:t>
      </w:r>
      <w:r w:rsidR="0048167A" w:rsidRPr="00872394">
        <w:rPr>
          <w:lang w:bidi="en-US"/>
        </w:rPr>
        <w:t xml:space="preserve"> Connie Pohlgeers, Director of School Improvement at Campbell County Public Schools</w:t>
      </w:r>
      <w:r w:rsidR="00B9158C" w:rsidRPr="00872394">
        <w:rPr>
          <w:lang w:bidi="en-US"/>
        </w:rPr>
        <w:t xml:space="preserve"> (KY)</w:t>
      </w:r>
      <w:r w:rsidR="0048167A" w:rsidRPr="00872394">
        <w:rPr>
          <w:lang w:bidi="en-US"/>
        </w:rPr>
        <w:t>,</w:t>
      </w:r>
      <w:r w:rsidR="00C14C5E" w:rsidRPr="00872394">
        <w:rPr>
          <w:lang w:bidi="en-US"/>
        </w:rPr>
        <w:t xml:space="preserve"> described the important role school counselors have in addressing school climate.</w:t>
      </w:r>
      <w:r w:rsidR="00C14C5E">
        <w:rPr>
          <w:lang w:bidi="en-US"/>
        </w:rPr>
        <w:t xml:space="preserve"> </w:t>
      </w:r>
    </w:p>
    <w:p w14:paraId="4BC8696D" w14:textId="77777777" w:rsidR="00C14C5E" w:rsidRDefault="00C14C5E" w:rsidP="00C1671E">
      <w:pPr>
        <w:spacing w:after="0" w:line="240" w:lineRule="auto"/>
        <w:rPr>
          <w:lang w:bidi="en-US"/>
        </w:rPr>
      </w:pPr>
    </w:p>
    <w:p w14:paraId="62816478" w14:textId="77777777" w:rsidR="006F5B81" w:rsidRDefault="00B9158C" w:rsidP="00C1671E">
      <w:pPr>
        <w:spacing w:after="0" w:line="240" w:lineRule="auto"/>
        <w:rPr>
          <w:lang w:bidi="en-US"/>
        </w:rPr>
      </w:pPr>
      <w:r>
        <w:rPr>
          <w:lang w:bidi="en-US"/>
        </w:rPr>
        <w:t>During each sect</w:t>
      </w:r>
      <w:r w:rsidR="00C14C5E">
        <w:rPr>
          <w:lang w:bidi="en-US"/>
        </w:rPr>
        <w:t>ion</w:t>
      </w:r>
      <w:r>
        <w:rPr>
          <w:lang w:bidi="en-US"/>
        </w:rPr>
        <w:t xml:space="preserve"> of the Webinar,</w:t>
      </w:r>
      <w:r w:rsidR="00C14C5E">
        <w:rPr>
          <w:lang w:bidi="en-US"/>
        </w:rPr>
        <w:t xml:space="preserve"> the presenters</w:t>
      </w:r>
      <w:r w:rsidR="0048167A">
        <w:rPr>
          <w:lang w:bidi="en-US"/>
        </w:rPr>
        <w:t xml:space="preserve"> </w:t>
      </w:r>
      <w:r w:rsidR="006F5B81">
        <w:rPr>
          <w:lang w:bidi="en-US"/>
        </w:rPr>
        <w:t>received several questions from the</w:t>
      </w:r>
      <w:r w:rsidR="00C14C5E">
        <w:rPr>
          <w:lang w:bidi="en-US"/>
        </w:rPr>
        <w:t xml:space="preserve"> audience. </w:t>
      </w:r>
      <w:r w:rsidR="00A00A84">
        <w:rPr>
          <w:lang w:bidi="en-US"/>
        </w:rPr>
        <w:t>Since the presenter</w:t>
      </w:r>
      <w:r w:rsidR="005360D5">
        <w:rPr>
          <w:lang w:bidi="en-US"/>
        </w:rPr>
        <w:t>s</w:t>
      </w:r>
      <w:r w:rsidR="006F5B81">
        <w:rPr>
          <w:lang w:bidi="en-US"/>
        </w:rPr>
        <w:t xml:space="preserve"> could not answer all of the questions during the event, the Center has prepared the following Webinar Question and Answer Summary with responses to each </w:t>
      </w:r>
      <w:r w:rsidR="00105317">
        <w:rPr>
          <w:lang w:bidi="en-US"/>
        </w:rPr>
        <w:t xml:space="preserve">question </w:t>
      </w:r>
      <w:r>
        <w:rPr>
          <w:lang w:bidi="en-US"/>
        </w:rPr>
        <w:t>raised during the event.</w:t>
      </w:r>
      <w:r w:rsidR="006F5B81">
        <w:rPr>
          <w:lang w:bidi="en-US"/>
        </w:rPr>
        <w:t xml:space="preserve">  For additional information, please email or call the Center (</w:t>
      </w:r>
      <w:hyperlink r:id="rId8" w:history="1">
        <w:r w:rsidR="0048167A" w:rsidRPr="007E5A7B">
          <w:rPr>
            <w:rStyle w:val="Hyperlink"/>
            <w:lang w:bidi="en-US"/>
          </w:rPr>
          <w:t>NCSSLE@air.org</w:t>
        </w:r>
      </w:hyperlink>
      <w:r w:rsidR="006F5B81">
        <w:rPr>
          <w:lang w:bidi="en-US"/>
        </w:rPr>
        <w:t>; 1-800-258-8413).</w:t>
      </w:r>
    </w:p>
    <w:p w14:paraId="18F842B0" w14:textId="77777777" w:rsidR="005445EE" w:rsidRDefault="005445EE" w:rsidP="00C1671E">
      <w:pPr>
        <w:spacing w:after="0" w:line="240" w:lineRule="auto"/>
        <w:rPr>
          <w:lang w:bidi="en-US"/>
        </w:rPr>
      </w:pPr>
    </w:p>
    <w:tbl>
      <w:tblPr>
        <w:tblStyle w:val="TableGrid"/>
        <w:tblW w:w="0" w:type="auto"/>
        <w:tblLook w:val="04A0" w:firstRow="1" w:lastRow="0" w:firstColumn="1" w:lastColumn="0" w:noHBand="0" w:noVBand="1"/>
      </w:tblPr>
      <w:tblGrid>
        <w:gridCol w:w="9576"/>
      </w:tblGrid>
      <w:tr w:rsidR="005445EE" w14:paraId="66C66D2D" w14:textId="77777777" w:rsidTr="005445EE">
        <w:tc>
          <w:tcPr>
            <w:tcW w:w="9576" w:type="dxa"/>
          </w:tcPr>
          <w:p w14:paraId="07230D6B" w14:textId="77777777" w:rsidR="005445EE" w:rsidRDefault="005445EE" w:rsidP="00FA0B60">
            <w:pPr>
              <w:spacing w:after="0"/>
              <w:rPr>
                <w:i/>
                <w:lang w:bidi="en-US"/>
              </w:rPr>
            </w:pPr>
            <w:r w:rsidRPr="005445EE">
              <w:rPr>
                <w:i/>
                <w:lang w:bidi="en-US"/>
              </w:rPr>
              <w:t xml:space="preserve">Please note the content of this </w:t>
            </w:r>
            <w:r>
              <w:rPr>
                <w:i/>
                <w:lang w:bidi="en-US"/>
              </w:rPr>
              <w:t>s</w:t>
            </w:r>
            <w:r w:rsidRPr="005445EE">
              <w:rPr>
                <w:i/>
                <w:lang w:bidi="en-US"/>
              </w:rPr>
              <w:t xml:space="preserve">ummary was prepared under a contract from the U.S. Department of Education, Office of Safe and </w:t>
            </w:r>
            <w:r w:rsidR="00FA0B60">
              <w:rPr>
                <w:i/>
                <w:lang w:bidi="en-US"/>
              </w:rPr>
              <w:t>Healthy Students</w:t>
            </w:r>
            <w:r w:rsidRPr="005445EE">
              <w:rPr>
                <w:i/>
                <w:lang w:bidi="en-US"/>
              </w:rPr>
              <w:t xml:space="preserve"> to the American Institutes for Research (AIR). This Q/A </w:t>
            </w:r>
            <w:r>
              <w:rPr>
                <w:i/>
                <w:lang w:bidi="en-US"/>
              </w:rPr>
              <w:t>s</w:t>
            </w:r>
            <w:r w:rsidRPr="005445EE">
              <w:rPr>
                <w:i/>
                <w:lang w:bidi="en-US"/>
              </w:rPr>
              <w:t>ummary does not necessarily represent the policy or views of the U.S. Department of Education, nor do</w:t>
            </w:r>
            <w:r w:rsidR="00A00A84">
              <w:rPr>
                <w:i/>
                <w:lang w:bidi="en-US"/>
              </w:rPr>
              <w:t>es</w:t>
            </w:r>
            <w:r w:rsidRPr="005445EE">
              <w:rPr>
                <w:i/>
                <w:lang w:bidi="en-US"/>
              </w:rPr>
              <w:t xml:space="preserve"> </w:t>
            </w:r>
            <w:r w:rsidR="00A00A84">
              <w:rPr>
                <w:i/>
                <w:lang w:bidi="en-US"/>
              </w:rPr>
              <w:t>it</w:t>
            </w:r>
            <w:r w:rsidRPr="005445EE">
              <w:rPr>
                <w:i/>
                <w:lang w:bidi="en-US"/>
              </w:rPr>
              <w:t xml:space="preserve"> imply endorsement by the U.S. Department of Education.</w:t>
            </w:r>
          </w:p>
        </w:tc>
      </w:tr>
    </w:tbl>
    <w:p w14:paraId="65575719" w14:textId="77777777" w:rsidR="00572165" w:rsidRDefault="00572165" w:rsidP="00572165">
      <w:pPr>
        <w:spacing w:before="100" w:beforeAutospacing="1" w:after="100" w:afterAutospacing="1" w:line="240" w:lineRule="auto"/>
        <w:ind w:left="180"/>
        <w:rPr>
          <w:rFonts w:eastAsia="Times New Roman"/>
          <w:b/>
        </w:rPr>
      </w:pPr>
      <w:r>
        <w:rPr>
          <w:rFonts w:eastAsia="Times New Roman"/>
          <w:b/>
        </w:rPr>
        <w:t xml:space="preserve">Q1. </w:t>
      </w:r>
      <w:r w:rsidRPr="00572165">
        <w:rPr>
          <w:rFonts w:eastAsia="Times New Roman"/>
          <w:b/>
        </w:rPr>
        <w:t>Can you talk a bit about some of the experiences and examples you’ve seen implemented by school counselors and working in each of the three tiers</w:t>
      </w:r>
      <w:r w:rsidR="00105317">
        <w:rPr>
          <w:rFonts w:eastAsia="Times New Roman"/>
          <w:b/>
        </w:rPr>
        <w:t xml:space="preserve"> mentioned during your presentation</w:t>
      </w:r>
      <w:r w:rsidRPr="00572165">
        <w:rPr>
          <w:rFonts w:eastAsia="Times New Roman"/>
          <w:b/>
        </w:rPr>
        <w:t>?</w:t>
      </w:r>
    </w:p>
    <w:p w14:paraId="655C2A32" w14:textId="77777777" w:rsidR="008803EA" w:rsidRDefault="00E14CE8" w:rsidP="00572165">
      <w:pPr>
        <w:spacing w:before="100" w:beforeAutospacing="1" w:after="100" w:afterAutospacing="1" w:line="240" w:lineRule="auto"/>
        <w:ind w:left="720"/>
      </w:pPr>
      <w:r>
        <w:rPr>
          <w:b/>
        </w:rPr>
        <w:t>N</w:t>
      </w:r>
      <w:r w:rsidR="00572165" w:rsidRPr="00900EB0">
        <w:rPr>
          <w:b/>
        </w:rPr>
        <w:t>ancy Lever</w:t>
      </w:r>
      <w:r w:rsidR="00572165">
        <w:t>:</w:t>
      </w:r>
      <w:r>
        <w:t xml:space="preserve"> The figure below highlights some of the evidence-based programs that our University of Maryland School Mental Health </w:t>
      </w:r>
      <w:r w:rsidR="008803EA">
        <w:t>c</w:t>
      </w:r>
      <w:r>
        <w:t>linicians have implemented within our schools, often in collaboration with school counselors, social workers, and psychologists.</w:t>
      </w:r>
      <w:r w:rsidR="00572165">
        <w:t xml:space="preserve"> </w:t>
      </w:r>
    </w:p>
    <w:p w14:paraId="3EB53823" w14:textId="40F4DD0F" w:rsidR="00572165" w:rsidRDefault="00E14CE8" w:rsidP="00572165">
      <w:pPr>
        <w:spacing w:before="100" w:beforeAutospacing="1" w:after="100" w:afterAutospacing="1" w:line="240" w:lineRule="auto"/>
        <w:ind w:left="720"/>
      </w:pPr>
      <w:r w:rsidRPr="00E14CE8">
        <w:rPr>
          <w:noProof/>
        </w:rPr>
        <w:lastRenderedPageBreak/>
        <w:drawing>
          <wp:inline distT="0" distB="0" distL="0" distR="0" wp14:anchorId="07A0AA66" wp14:editId="39B5B95C">
            <wp:extent cx="4572638" cy="34294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72638" cy="3429479"/>
                    </a:xfrm>
                    <a:prstGeom prst="rect">
                      <a:avLst/>
                    </a:prstGeom>
                  </pic:spPr>
                </pic:pic>
              </a:graphicData>
            </a:graphic>
          </wp:inline>
        </w:drawing>
      </w:r>
    </w:p>
    <w:p w14:paraId="32C4036E" w14:textId="0D21BCF9" w:rsidR="00E05C47" w:rsidRDefault="008803EA" w:rsidP="00433C49">
      <w:pPr>
        <w:spacing w:before="100" w:beforeAutospacing="1" w:after="100" w:afterAutospacing="1"/>
        <w:ind w:left="720"/>
        <w:contextualSpacing/>
      </w:pPr>
      <w:r w:rsidRPr="008803EA">
        <w:t xml:space="preserve">To learn more about evidence-based programs that are part of national registries, be sure to check out </w:t>
      </w:r>
      <w:r w:rsidRPr="008803EA">
        <w:rPr>
          <w:bCs/>
        </w:rPr>
        <w:t xml:space="preserve">SAMHSA’s National Registry of Evidence-Based Programs and Practices (NREPP) </w:t>
      </w:r>
      <w:hyperlink r:id="rId10" w:history="1">
        <w:r w:rsidRPr="008803EA">
          <w:rPr>
            <w:rStyle w:val="Hyperlink"/>
            <w:bCs/>
          </w:rPr>
          <w:t>http://www.nrepp.samhsa.gov/Index.aspx</w:t>
        </w:r>
      </w:hyperlink>
      <w:r w:rsidR="00433C49">
        <w:rPr>
          <w:rStyle w:val="Hyperlink"/>
          <w:bCs/>
        </w:rPr>
        <w:t>.</w:t>
      </w:r>
      <w:r w:rsidR="00433C49">
        <w:t xml:space="preserve"> </w:t>
      </w:r>
      <w:r>
        <w:t>NREPP</w:t>
      </w:r>
      <w:r w:rsidRPr="008803EA">
        <w:t xml:space="preserve"> offers a s</w:t>
      </w:r>
      <w:r w:rsidR="003C7082" w:rsidRPr="008803EA">
        <w:t xml:space="preserve">earchable online registry </w:t>
      </w:r>
      <w:r w:rsidRPr="008803EA">
        <w:t>of over</w:t>
      </w:r>
      <w:r w:rsidR="003C7082" w:rsidRPr="008803EA">
        <w:t xml:space="preserve"> 330 substance abuse and mental health interventions </w:t>
      </w:r>
      <w:r w:rsidRPr="008803EA">
        <w:t>that was d</w:t>
      </w:r>
      <w:r w:rsidR="003C7082" w:rsidRPr="008803EA">
        <w:t>eveloped to help the public learn more about evidence-based interventions that are available for implementation</w:t>
      </w:r>
      <w:r>
        <w:t xml:space="preserve">.  </w:t>
      </w:r>
    </w:p>
    <w:p w14:paraId="4D588328" w14:textId="77777777" w:rsidR="008803EA" w:rsidRDefault="008803EA" w:rsidP="008803EA">
      <w:pPr>
        <w:spacing w:before="100" w:beforeAutospacing="1" w:after="100" w:afterAutospacing="1" w:line="240" w:lineRule="auto"/>
        <w:ind w:left="720"/>
        <w:contextualSpacing/>
      </w:pPr>
    </w:p>
    <w:p w14:paraId="469A79EC" w14:textId="26C2F18A" w:rsidR="008803EA" w:rsidRPr="008803EA" w:rsidRDefault="00C3125E" w:rsidP="008803EA">
      <w:pPr>
        <w:spacing w:before="100" w:beforeAutospacing="1" w:after="100" w:afterAutospacing="1"/>
        <w:ind w:left="720"/>
        <w:contextualSpacing/>
      </w:pPr>
      <w:r>
        <w:t xml:space="preserve">You can also refer to </w:t>
      </w:r>
      <w:r w:rsidR="008803EA">
        <w:t xml:space="preserve">the Annie E. Casey Foundation’s </w:t>
      </w:r>
      <w:r w:rsidR="008803EA" w:rsidRPr="008803EA">
        <w:rPr>
          <w:bCs/>
        </w:rPr>
        <w:t>Blueprints for Healthy Youth Development</w:t>
      </w:r>
    </w:p>
    <w:p w14:paraId="34C05D4F" w14:textId="625B42E5" w:rsidR="008803EA" w:rsidRDefault="002374A6" w:rsidP="008803EA">
      <w:pPr>
        <w:spacing w:before="100" w:beforeAutospacing="1" w:after="100" w:afterAutospacing="1" w:line="240" w:lineRule="auto"/>
        <w:ind w:left="720"/>
        <w:contextualSpacing/>
      </w:pPr>
      <w:hyperlink r:id="rId11" w:history="1">
        <w:r w:rsidR="008803EA" w:rsidRPr="008803EA">
          <w:rPr>
            <w:rStyle w:val="Hyperlink"/>
          </w:rPr>
          <w:t>http://www.blueprintsprograms.com/</w:t>
        </w:r>
      </w:hyperlink>
      <w:r w:rsidR="00C3125E" w:rsidRPr="00C3125E">
        <w:rPr>
          <w:b/>
          <w:bCs/>
        </w:rPr>
        <w:t>.</w:t>
      </w:r>
      <w:r w:rsidR="008803EA" w:rsidRPr="008803EA">
        <w:rPr>
          <w:b/>
          <w:bCs/>
        </w:rPr>
        <w:t xml:space="preserve"> </w:t>
      </w:r>
      <w:r w:rsidR="008803EA">
        <w:t xml:space="preserve"> </w:t>
      </w:r>
      <w:r w:rsidR="00C3125E">
        <w:t xml:space="preserve">The Blueprints </w:t>
      </w:r>
      <w:r w:rsidR="008803EA">
        <w:t>registry has a specific focus on</w:t>
      </w:r>
      <w:r w:rsidR="003C7082" w:rsidRPr="008803EA">
        <w:t xml:space="preserve"> positive youth development </w:t>
      </w:r>
      <w:r w:rsidR="008803EA">
        <w:t>and</w:t>
      </w:r>
      <w:r w:rsidR="003C7082" w:rsidRPr="008803EA">
        <w:t xml:space="preserve"> </w:t>
      </w:r>
      <w:r w:rsidR="008803EA">
        <w:t xml:space="preserve">child and adolescent well-being.  It includes programs </w:t>
      </w:r>
      <w:r w:rsidR="003C7082" w:rsidRPr="008803EA">
        <w:t>from prevention programs to highly-targeted programs</w:t>
      </w:r>
      <w:r w:rsidR="008803EA">
        <w:t xml:space="preserve">.  </w:t>
      </w:r>
      <w:r w:rsidR="003C7082" w:rsidRPr="008803EA">
        <w:t xml:space="preserve">Summaries of programs include </w:t>
      </w:r>
      <w:r w:rsidR="008803EA">
        <w:t xml:space="preserve">the </w:t>
      </w:r>
      <w:r w:rsidR="003C7082" w:rsidRPr="008803EA">
        <w:t xml:space="preserve">description of the intervention, costs, funding strategies, </w:t>
      </w:r>
      <w:r w:rsidR="008803EA">
        <w:t xml:space="preserve">and </w:t>
      </w:r>
      <w:r w:rsidR="003C7082" w:rsidRPr="008803EA">
        <w:t>detailed evaluation abstracts</w:t>
      </w:r>
      <w:r w:rsidR="008803EA">
        <w:t xml:space="preserve">. </w:t>
      </w:r>
    </w:p>
    <w:p w14:paraId="6FD475D6" w14:textId="77777777" w:rsidR="008803EA" w:rsidRDefault="008803EA" w:rsidP="008803EA">
      <w:pPr>
        <w:spacing w:before="100" w:beforeAutospacing="1" w:after="100" w:afterAutospacing="1" w:line="240" w:lineRule="auto"/>
        <w:ind w:left="720"/>
        <w:contextualSpacing/>
      </w:pPr>
    </w:p>
    <w:p w14:paraId="08FA5950" w14:textId="0B162468" w:rsidR="00E05C47" w:rsidRPr="008803EA" w:rsidRDefault="008803EA" w:rsidP="008803EA">
      <w:pPr>
        <w:spacing w:before="100" w:beforeAutospacing="1" w:after="100" w:afterAutospacing="1" w:line="240" w:lineRule="auto"/>
        <w:ind w:left="720"/>
        <w:contextualSpacing/>
      </w:pPr>
      <w:r>
        <w:t>In addition to these registries, check out the links listed by Connie below.</w:t>
      </w:r>
      <w:r w:rsidR="003C7082" w:rsidRPr="008803EA">
        <w:t xml:space="preserve"> </w:t>
      </w:r>
    </w:p>
    <w:p w14:paraId="0CD16EBB" w14:textId="44AA04D3" w:rsidR="008803EA" w:rsidRDefault="008803EA" w:rsidP="002F0B6D">
      <w:pPr>
        <w:spacing w:before="100" w:beforeAutospacing="1" w:after="100" w:afterAutospacing="1" w:line="240" w:lineRule="auto"/>
        <w:ind w:left="720"/>
        <w:contextualSpacing/>
        <w:rPr>
          <w:b/>
        </w:rPr>
      </w:pPr>
    </w:p>
    <w:p w14:paraId="49377799" w14:textId="59B9672E" w:rsidR="00572165" w:rsidRDefault="00572165" w:rsidP="002F0B6D">
      <w:pPr>
        <w:spacing w:before="100" w:beforeAutospacing="1" w:after="100" w:afterAutospacing="1" w:line="240" w:lineRule="auto"/>
        <w:ind w:left="720"/>
        <w:contextualSpacing/>
      </w:pPr>
      <w:r w:rsidRPr="00900EB0">
        <w:rPr>
          <w:b/>
        </w:rPr>
        <w:t>Connie Pohlgeers</w:t>
      </w:r>
      <w:r>
        <w:t>:</w:t>
      </w:r>
      <w:r w:rsidR="005E2A4E">
        <w:t xml:space="preserve">  We use an evidence-based program for grades K-12 called “Student Success Skills” for Tier I.  For Tier II we run small groups using “Student Success Skills”, some “Why Try</w:t>
      </w:r>
      <w:r w:rsidR="00CD762F">
        <w:t>,</w:t>
      </w:r>
      <w:r w:rsidR="005E2A4E">
        <w:t>” and/or other research-based interventions related to the student’s identified need/s such as chronic absenteeism, anger management, etc. The key for us is that interventions are always research-based and ALWAYS involve instruction.  In addition, we progress monitor and meet regularly with building level teams to determine student progress.  A few good links to check out include:</w:t>
      </w:r>
    </w:p>
    <w:p w14:paraId="28E5F7C2" w14:textId="04E4D893" w:rsidR="002F0B6D" w:rsidRPr="002F0B6D" w:rsidRDefault="005E2A4E" w:rsidP="002F0B6D">
      <w:pPr>
        <w:pStyle w:val="ListParagraph"/>
        <w:numPr>
          <w:ilvl w:val="0"/>
          <w:numId w:val="23"/>
        </w:numPr>
        <w:spacing w:before="100" w:beforeAutospacing="1" w:after="100" w:afterAutospacing="1" w:line="240" w:lineRule="auto"/>
        <w:rPr>
          <w:rFonts w:eastAsia="Times New Roman"/>
        </w:rPr>
      </w:pPr>
      <w:r w:rsidRPr="002F0B6D">
        <w:rPr>
          <w:b/>
        </w:rPr>
        <w:lastRenderedPageBreak/>
        <w:t>The What Works Clearinghouse</w:t>
      </w:r>
      <w:r w:rsidRPr="002F0B6D">
        <w:rPr>
          <w:rFonts w:eastAsia="Times New Roman"/>
        </w:rPr>
        <w:t xml:space="preserve">:  </w:t>
      </w:r>
      <w:hyperlink r:id="rId12" w:history="1">
        <w:r w:rsidRPr="002F0B6D">
          <w:rPr>
            <w:rStyle w:val="Hyperlink"/>
            <w:rFonts w:eastAsia="Times New Roman"/>
          </w:rPr>
          <w:t>http://ies.ed.gov/ncee/wwc/</w:t>
        </w:r>
      </w:hyperlink>
    </w:p>
    <w:p w14:paraId="689C63A9" w14:textId="77777777" w:rsidR="002F0B6D" w:rsidRPr="002F0B6D" w:rsidRDefault="005E2A4E" w:rsidP="002F0B6D">
      <w:pPr>
        <w:pStyle w:val="ListParagraph"/>
        <w:numPr>
          <w:ilvl w:val="0"/>
          <w:numId w:val="23"/>
        </w:numPr>
        <w:spacing w:before="100" w:beforeAutospacing="1" w:after="100" w:afterAutospacing="1" w:line="240" w:lineRule="auto"/>
        <w:rPr>
          <w:rFonts w:eastAsia="Times New Roman"/>
        </w:rPr>
      </w:pPr>
      <w:r w:rsidRPr="002F0B6D">
        <w:rPr>
          <w:rFonts w:eastAsia="Times New Roman"/>
          <w:b/>
        </w:rPr>
        <w:t xml:space="preserve">Intervention Central: </w:t>
      </w:r>
      <w:r w:rsidRPr="002F0B6D">
        <w:rPr>
          <w:rFonts w:eastAsia="Times New Roman"/>
        </w:rPr>
        <w:t xml:space="preserve"> </w:t>
      </w:r>
      <w:hyperlink r:id="rId13" w:history="1">
        <w:r w:rsidRPr="002F0B6D">
          <w:rPr>
            <w:rStyle w:val="Hyperlink"/>
            <w:rFonts w:eastAsia="Times New Roman"/>
          </w:rPr>
          <w:t>http://www.interventioncentral.org/</w:t>
        </w:r>
      </w:hyperlink>
    </w:p>
    <w:p w14:paraId="621B734D" w14:textId="2E586296" w:rsidR="002F0B6D" w:rsidRPr="002F0B6D" w:rsidRDefault="005E2A4E" w:rsidP="002F0B6D">
      <w:pPr>
        <w:pStyle w:val="ListParagraph"/>
        <w:numPr>
          <w:ilvl w:val="0"/>
          <w:numId w:val="23"/>
        </w:numPr>
        <w:spacing w:before="100" w:beforeAutospacing="1" w:after="100" w:afterAutospacing="1" w:line="240" w:lineRule="auto"/>
        <w:rPr>
          <w:rFonts w:eastAsia="Times New Roman"/>
        </w:rPr>
      </w:pPr>
      <w:r w:rsidRPr="002F0B6D">
        <w:rPr>
          <w:rFonts w:eastAsia="Times New Roman"/>
          <w:b/>
        </w:rPr>
        <w:t xml:space="preserve">CASEL:  </w:t>
      </w:r>
      <w:hyperlink r:id="rId14" w:history="1">
        <w:r w:rsidRPr="002F0B6D">
          <w:rPr>
            <w:rStyle w:val="Hyperlink"/>
            <w:rFonts w:eastAsia="Times New Roman"/>
          </w:rPr>
          <w:t>www.casel.org</w:t>
        </w:r>
      </w:hyperlink>
    </w:p>
    <w:p w14:paraId="7E41A416" w14:textId="77777777" w:rsidR="00171FFB" w:rsidRDefault="00171FFB" w:rsidP="00572165">
      <w:pPr>
        <w:spacing w:before="100" w:beforeAutospacing="1" w:after="100" w:afterAutospacing="1" w:line="240" w:lineRule="auto"/>
        <w:ind w:left="180"/>
        <w:rPr>
          <w:rFonts w:eastAsia="Times New Roman"/>
          <w:b/>
        </w:rPr>
      </w:pPr>
      <w:r>
        <w:rPr>
          <w:rFonts w:eastAsia="Times New Roman"/>
          <w:b/>
        </w:rPr>
        <w:t xml:space="preserve">Q2. What is the Good Behavior Game? </w:t>
      </w:r>
    </w:p>
    <w:p w14:paraId="4CB24942" w14:textId="5FEC097A" w:rsidR="00171FFB" w:rsidRPr="004545A3" w:rsidRDefault="00253CD0" w:rsidP="004545A3">
      <w:pPr>
        <w:spacing w:before="100" w:beforeAutospacing="1" w:after="100" w:afterAutospacing="1" w:line="240" w:lineRule="auto"/>
        <w:ind w:left="720"/>
        <w:rPr>
          <w:rFonts w:eastAsia="Times New Roman"/>
        </w:rPr>
      </w:pPr>
      <w:r>
        <w:rPr>
          <w:rFonts w:eastAsia="Times New Roman"/>
          <w:b/>
        </w:rPr>
        <w:t>Webinar Participant</w:t>
      </w:r>
      <w:r w:rsidR="00171FFB">
        <w:rPr>
          <w:rFonts w:eastAsia="Times New Roman"/>
          <w:b/>
        </w:rPr>
        <w:t xml:space="preserve">: </w:t>
      </w:r>
      <w:r w:rsidR="00171FFB" w:rsidRPr="00EB29E3">
        <w:rPr>
          <w:rFonts w:asciiTheme="majorHAnsi" w:hAnsiTheme="majorHAnsi" w:cs="Times"/>
        </w:rPr>
        <w:t>The Good Behavior Game is from Paxis Institute. Dr. Dennis Embry was the initial developer. It is based on evidence-based kernels from recent social research.</w:t>
      </w:r>
    </w:p>
    <w:p w14:paraId="6EB14B6E" w14:textId="1A8BE105" w:rsidR="00171FFB" w:rsidRPr="001763B5" w:rsidRDefault="00171FFB" w:rsidP="001763B5">
      <w:pPr>
        <w:spacing w:before="100" w:beforeAutospacing="1" w:after="100" w:afterAutospacing="1" w:line="240" w:lineRule="auto"/>
        <w:ind w:left="720"/>
        <w:rPr>
          <w:rFonts w:asciiTheme="majorHAnsi" w:eastAsia="Times New Roman" w:hAnsiTheme="majorHAnsi"/>
        </w:rPr>
      </w:pPr>
      <w:r>
        <w:rPr>
          <w:rFonts w:eastAsia="Times New Roman"/>
          <w:b/>
        </w:rPr>
        <w:t>Kevin Dwyer:</w:t>
      </w:r>
      <w:r w:rsidR="00E46929">
        <w:rPr>
          <w:rFonts w:eastAsia="Times New Roman"/>
          <w:b/>
        </w:rPr>
        <w:t xml:space="preserve"> </w:t>
      </w:r>
      <w:r w:rsidR="00E46929" w:rsidRPr="001763B5">
        <w:rPr>
          <w:rFonts w:asciiTheme="majorHAnsi" w:hAnsiTheme="majorHAnsi" w:cs="Times"/>
        </w:rPr>
        <w:t xml:space="preserve">The </w:t>
      </w:r>
      <w:hyperlink r:id="rId15" w:history="1">
        <w:r w:rsidR="00E46929" w:rsidRPr="001763B5">
          <w:rPr>
            <w:rStyle w:val="Hyperlink"/>
            <w:rFonts w:eastAsia="Times New Roman"/>
          </w:rPr>
          <w:t>Good Behavior Game</w:t>
        </w:r>
      </w:hyperlink>
      <w:r w:rsidR="00E46929" w:rsidRPr="001763B5">
        <w:rPr>
          <w:rFonts w:asciiTheme="majorHAnsi" w:hAnsiTheme="majorHAnsi" w:cs="Times"/>
        </w:rPr>
        <w:t xml:space="preserve"> is an evidence-based behavioral classroom management strategy that helps children learn how to work together to create a positive learning environment. It promotes each child’s positive behavior by rewarding student teams for complying with criteria set for appropriate behavior, such as working quietly, following directions,</w:t>
      </w:r>
      <w:r w:rsidR="001763B5" w:rsidRPr="001763B5">
        <w:rPr>
          <w:rFonts w:asciiTheme="majorHAnsi" w:hAnsiTheme="majorHAnsi" w:cs="Times"/>
        </w:rPr>
        <w:t xml:space="preserve"> or being polite to each other.</w:t>
      </w:r>
      <w:r w:rsidR="00E46929" w:rsidRPr="001763B5">
        <w:rPr>
          <w:rFonts w:asciiTheme="majorHAnsi" w:eastAsia="Times New Roman" w:hAnsiTheme="majorHAnsi"/>
          <w:b/>
        </w:rPr>
        <w:t xml:space="preserve">  </w:t>
      </w:r>
      <w:r w:rsidR="001763B5" w:rsidRPr="001763B5">
        <w:rPr>
          <w:rFonts w:asciiTheme="majorHAnsi" w:eastAsia="Times New Roman" w:hAnsiTheme="majorHAnsi"/>
        </w:rPr>
        <w:t xml:space="preserve">Click </w:t>
      </w:r>
      <w:hyperlink r:id="rId16" w:history="1">
        <w:r w:rsidR="001763B5" w:rsidRPr="001763B5">
          <w:rPr>
            <w:rStyle w:val="Hyperlink"/>
            <w:rFonts w:eastAsia="Times New Roman"/>
          </w:rPr>
          <w:t>here</w:t>
        </w:r>
      </w:hyperlink>
      <w:r w:rsidR="001763B5" w:rsidRPr="001763B5">
        <w:rPr>
          <w:rFonts w:asciiTheme="majorHAnsi" w:eastAsia="Times New Roman" w:hAnsiTheme="majorHAnsi"/>
        </w:rPr>
        <w:t>, for more information.</w:t>
      </w:r>
      <w:r w:rsidR="00E46929" w:rsidRPr="001763B5">
        <w:rPr>
          <w:rFonts w:asciiTheme="majorHAnsi" w:eastAsia="Times New Roman" w:hAnsiTheme="majorHAnsi"/>
        </w:rPr>
        <w:t xml:space="preserve"> </w:t>
      </w:r>
    </w:p>
    <w:p w14:paraId="22A7AEBA" w14:textId="3183B47D" w:rsidR="00171FFB" w:rsidRDefault="00171FFB" w:rsidP="008803EA">
      <w:pPr>
        <w:spacing w:before="100" w:beforeAutospacing="1" w:after="100" w:afterAutospacing="1" w:line="240" w:lineRule="auto"/>
        <w:ind w:left="720"/>
        <w:rPr>
          <w:rFonts w:eastAsia="Times New Roman"/>
        </w:rPr>
      </w:pPr>
      <w:r>
        <w:rPr>
          <w:rFonts w:eastAsia="Times New Roman"/>
          <w:b/>
        </w:rPr>
        <w:t>Nancy Lever:</w:t>
      </w:r>
      <w:r w:rsidR="008803EA">
        <w:rPr>
          <w:rFonts w:eastAsia="Times New Roman"/>
          <w:b/>
        </w:rPr>
        <w:t xml:space="preserve"> </w:t>
      </w:r>
      <w:r w:rsidR="008803EA">
        <w:rPr>
          <w:rFonts w:eastAsia="Times New Roman"/>
        </w:rPr>
        <w:t xml:space="preserve">In addition to the website listed above, information about the Good Behavior Game and its effectiveness can be found on the following </w:t>
      </w:r>
      <w:r w:rsidR="003C7082">
        <w:rPr>
          <w:rFonts w:eastAsia="Times New Roman"/>
        </w:rPr>
        <w:t>two</w:t>
      </w:r>
      <w:r w:rsidR="008803EA">
        <w:rPr>
          <w:rFonts w:eastAsia="Times New Roman"/>
        </w:rPr>
        <w:t xml:space="preserve"> evidence-based registries, </w:t>
      </w:r>
    </w:p>
    <w:p w14:paraId="0291ADC3" w14:textId="0C5979EB" w:rsidR="008803EA" w:rsidRDefault="002374A6" w:rsidP="008803EA">
      <w:pPr>
        <w:spacing w:before="100" w:beforeAutospacing="1" w:after="100" w:afterAutospacing="1" w:line="240" w:lineRule="auto"/>
        <w:ind w:left="720"/>
        <w:rPr>
          <w:rFonts w:eastAsia="Times New Roman"/>
        </w:rPr>
      </w:pPr>
      <w:hyperlink r:id="rId17" w:history="1">
        <w:r w:rsidR="008803EA" w:rsidRPr="00551466">
          <w:rPr>
            <w:rStyle w:val="Hyperlink"/>
            <w:rFonts w:eastAsia="Times New Roman"/>
          </w:rPr>
          <w:t>http://www.interventioncentral.org/behavioral-interventions/schoolwide-classroommgmt/good-behavior-game</w:t>
        </w:r>
      </w:hyperlink>
    </w:p>
    <w:p w14:paraId="5564B8DF" w14:textId="40B5F315" w:rsidR="0035442A" w:rsidRPr="00191BCA" w:rsidRDefault="002374A6" w:rsidP="00191BCA">
      <w:pPr>
        <w:spacing w:before="100" w:beforeAutospacing="1" w:after="100" w:afterAutospacing="1" w:line="240" w:lineRule="auto"/>
        <w:ind w:left="180" w:firstLine="540"/>
        <w:rPr>
          <w:rFonts w:eastAsia="Times New Roman"/>
        </w:rPr>
      </w:pPr>
      <w:hyperlink r:id="rId18" w:history="1">
        <w:r w:rsidR="008803EA" w:rsidRPr="00551466">
          <w:rPr>
            <w:rStyle w:val="Hyperlink"/>
            <w:rFonts w:eastAsia="Times New Roman"/>
          </w:rPr>
          <w:t>http://www.nrepp.samhsa.gov/Viewintervention.aspx?id=201</w:t>
        </w:r>
      </w:hyperlink>
    </w:p>
    <w:p w14:paraId="14151BA8" w14:textId="77777777" w:rsidR="00171FFB" w:rsidRDefault="008F460E" w:rsidP="00572165">
      <w:pPr>
        <w:spacing w:before="100" w:beforeAutospacing="1" w:after="100" w:afterAutospacing="1" w:line="240" w:lineRule="auto"/>
        <w:ind w:left="180"/>
        <w:rPr>
          <w:rFonts w:eastAsia="Times New Roman"/>
          <w:b/>
        </w:rPr>
      </w:pPr>
      <w:r>
        <w:rPr>
          <w:rFonts w:eastAsia="Times New Roman"/>
          <w:b/>
        </w:rPr>
        <w:t>Q3. What website has researched-based social</w:t>
      </w:r>
      <w:r w:rsidR="00EF5023">
        <w:rPr>
          <w:rFonts w:eastAsia="Times New Roman"/>
          <w:b/>
        </w:rPr>
        <w:t xml:space="preserve"> </w:t>
      </w:r>
      <w:r>
        <w:rPr>
          <w:rFonts w:eastAsia="Times New Roman"/>
          <w:b/>
        </w:rPr>
        <w:t>emotional curriculum?</w:t>
      </w:r>
    </w:p>
    <w:p w14:paraId="08D2AAF1" w14:textId="12246287" w:rsidR="008F460E" w:rsidRPr="00872394" w:rsidRDefault="00253CD0" w:rsidP="00823ADF">
      <w:pPr>
        <w:spacing w:before="100" w:beforeAutospacing="1" w:after="100" w:afterAutospacing="1" w:line="240" w:lineRule="auto"/>
        <w:ind w:left="720"/>
        <w:rPr>
          <w:rFonts w:eastAsia="Times New Roman"/>
          <w:b/>
        </w:rPr>
      </w:pPr>
      <w:r>
        <w:rPr>
          <w:rFonts w:eastAsia="Times New Roman"/>
          <w:b/>
        </w:rPr>
        <w:t>Webinar Participant</w:t>
      </w:r>
      <w:r w:rsidR="008F460E">
        <w:rPr>
          <w:rFonts w:eastAsia="Times New Roman"/>
          <w:b/>
        </w:rPr>
        <w:t>:</w:t>
      </w:r>
      <w:r w:rsidR="00E7742A">
        <w:rPr>
          <w:rFonts w:eastAsia="Times New Roman"/>
          <w:b/>
        </w:rPr>
        <w:t xml:space="preserve"> </w:t>
      </w:r>
      <w:r w:rsidR="00EF5023" w:rsidRPr="00EF5023">
        <w:rPr>
          <w:rFonts w:eastAsia="Times New Roman"/>
        </w:rPr>
        <w:t xml:space="preserve">You can find </w:t>
      </w:r>
      <w:r w:rsidR="00EF5023">
        <w:rPr>
          <w:rFonts w:eastAsia="Times New Roman"/>
        </w:rPr>
        <w:t xml:space="preserve">research-based social emotional curriculum </w:t>
      </w:r>
      <w:r w:rsidR="00EF5023" w:rsidRPr="00EF5023">
        <w:rPr>
          <w:rFonts w:eastAsia="Times New Roman"/>
        </w:rPr>
        <w:t>at</w:t>
      </w:r>
      <w:r w:rsidR="001763B5">
        <w:rPr>
          <w:rFonts w:eastAsia="Times New Roman"/>
        </w:rPr>
        <w:t xml:space="preserve"> </w:t>
      </w:r>
      <w:hyperlink r:id="rId19" w:history="1">
        <w:r w:rsidR="00EF5023" w:rsidRPr="008429C9">
          <w:rPr>
            <w:rStyle w:val="Hyperlink"/>
            <w:rFonts w:eastAsia="Times New Roman"/>
          </w:rPr>
          <w:t>www.casel.org</w:t>
        </w:r>
      </w:hyperlink>
      <w:r w:rsidR="008F460E" w:rsidRPr="0035442A">
        <w:rPr>
          <w:rFonts w:eastAsia="Times New Roman"/>
        </w:rPr>
        <w:t xml:space="preserve">. </w:t>
      </w:r>
    </w:p>
    <w:p w14:paraId="151899A1" w14:textId="01D75B62" w:rsidR="00522467" w:rsidRDefault="008F460E" w:rsidP="000B3F83">
      <w:pPr>
        <w:spacing w:before="100" w:beforeAutospacing="1" w:after="100" w:afterAutospacing="1" w:line="240" w:lineRule="auto"/>
        <w:ind w:left="720"/>
        <w:contextualSpacing/>
      </w:pPr>
      <w:r>
        <w:rPr>
          <w:rFonts w:eastAsia="Times New Roman"/>
          <w:b/>
        </w:rPr>
        <w:t>Sandy Williamson:</w:t>
      </w:r>
      <w:r w:rsidR="00522467" w:rsidRPr="00522467">
        <w:t xml:space="preserve"> </w:t>
      </w:r>
      <w:r w:rsidR="00191BCA">
        <w:t>In</w:t>
      </w:r>
      <w:r w:rsidR="00522467">
        <w:t xml:space="preserve"> addition to the CASEL products, this document </w:t>
      </w:r>
      <w:r w:rsidR="00191BCA">
        <w:t xml:space="preserve">is </w:t>
      </w:r>
      <w:r w:rsidR="00522467">
        <w:t>focused on young children:</w:t>
      </w:r>
    </w:p>
    <w:p w14:paraId="3E270454" w14:textId="77777777" w:rsidR="00F1470A" w:rsidRPr="000B3F83" w:rsidRDefault="00522467" w:rsidP="000B3F83">
      <w:pPr>
        <w:spacing w:before="100" w:beforeAutospacing="1" w:after="100" w:afterAutospacing="1" w:line="240" w:lineRule="auto"/>
        <w:ind w:left="1440"/>
        <w:contextualSpacing/>
        <w:rPr>
          <w:rFonts w:eastAsia="Times New Roman"/>
          <w:b/>
        </w:rPr>
      </w:pPr>
      <w:r w:rsidRPr="000B3F83">
        <w:t xml:space="preserve">Powell, D., &amp; Dunlap, G. (2009). </w:t>
      </w:r>
      <w:r w:rsidRPr="000B3F83">
        <w:rPr>
          <w:b/>
          <w:i/>
        </w:rPr>
        <w:t>Evidence-Based Social-Emotional Curricula and Intervention Package</w:t>
      </w:r>
      <w:r w:rsidR="00F1470A" w:rsidRPr="000B3F83">
        <w:rPr>
          <w:b/>
          <w:i/>
        </w:rPr>
        <w:t>s for Children 0-5 Years and Their Families</w:t>
      </w:r>
      <w:r w:rsidR="00F1470A" w:rsidRPr="000B3F83">
        <w:t xml:space="preserve"> (Roadmap to Eff</w:t>
      </w:r>
      <w:r w:rsidRPr="000B3F83">
        <w:t>ective Intervention Practices). Tampa, Florida: University of South Florida, Technical Assistance Center on Social Emotional Intervention for Young Children. www.challengingbehavior.</w:t>
      </w:r>
      <w:r w:rsidRPr="000B3F83">
        <w:rPr>
          <w:rFonts w:eastAsia="Times New Roman"/>
          <w:b/>
        </w:rPr>
        <w:t xml:space="preserve"> </w:t>
      </w:r>
    </w:p>
    <w:p w14:paraId="73B710BE" w14:textId="38B82821" w:rsidR="00CD762F" w:rsidRPr="00EB29E3" w:rsidRDefault="002374A6" w:rsidP="000B3F83">
      <w:pPr>
        <w:spacing w:before="100" w:beforeAutospacing="1" w:after="100" w:afterAutospacing="1" w:line="240" w:lineRule="auto"/>
        <w:ind w:left="1440"/>
        <w:contextualSpacing/>
        <w:rPr>
          <w:rFonts w:eastAsia="Times New Roman"/>
        </w:rPr>
      </w:pPr>
      <w:hyperlink r:id="rId20" w:history="1">
        <w:r w:rsidR="00522467" w:rsidRPr="00EB29E3">
          <w:rPr>
            <w:rStyle w:val="Hyperlink"/>
            <w:rFonts w:eastAsia="Times New Roman"/>
          </w:rPr>
          <w:t>http://challengingbehavior.fmhi.usf.edu/do/resources/documents/roadmap_2.pdf</w:t>
        </w:r>
      </w:hyperlink>
    </w:p>
    <w:p w14:paraId="0296F163" w14:textId="77777777" w:rsidR="00CD762F" w:rsidRPr="00EB29E3" w:rsidRDefault="00CD762F" w:rsidP="00AF2720">
      <w:pPr>
        <w:spacing w:before="100" w:beforeAutospacing="1" w:after="100" w:afterAutospacing="1" w:line="240" w:lineRule="auto"/>
        <w:ind w:left="1440"/>
        <w:contextualSpacing/>
        <w:rPr>
          <w:rFonts w:eastAsia="Times New Roman"/>
        </w:rPr>
      </w:pPr>
    </w:p>
    <w:p w14:paraId="040A189E" w14:textId="5268FD0C" w:rsidR="008F460E" w:rsidRPr="001763B5" w:rsidRDefault="008F460E" w:rsidP="00CD762F">
      <w:pPr>
        <w:spacing w:before="100" w:beforeAutospacing="1" w:after="100" w:afterAutospacing="1" w:line="240" w:lineRule="auto"/>
        <w:ind w:left="720"/>
        <w:rPr>
          <w:rFonts w:eastAsia="Times New Roman"/>
        </w:rPr>
      </w:pPr>
      <w:r>
        <w:rPr>
          <w:rFonts w:eastAsia="Times New Roman"/>
          <w:b/>
        </w:rPr>
        <w:t>Kevin Dwyer:</w:t>
      </w:r>
      <w:r w:rsidR="00E46929">
        <w:rPr>
          <w:rFonts w:eastAsia="Times New Roman"/>
          <w:b/>
        </w:rPr>
        <w:t xml:space="preserve">  </w:t>
      </w:r>
      <w:r w:rsidR="001763B5">
        <w:rPr>
          <w:rFonts w:eastAsia="Times New Roman"/>
        </w:rPr>
        <w:t>CASEL (</w:t>
      </w:r>
      <w:hyperlink r:id="rId21" w:history="1">
        <w:r w:rsidR="001763B5" w:rsidRPr="001763B5">
          <w:rPr>
            <w:rStyle w:val="Hyperlink"/>
            <w:rFonts w:eastAsia="Times New Roman"/>
          </w:rPr>
          <w:t>http://www.casel.org/</w:t>
        </w:r>
      </w:hyperlink>
      <w:r w:rsidR="00E46929" w:rsidRPr="001763B5">
        <w:rPr>
          <w:rFonts w:eastAsia="Times New Roman"/>
        </w:rPr>
        <w:t>) has reviewed many SEL programs and rates them on a best practice continuum.  It is important in the selection process to determine if the program you review and select is both a “best practice” and a “best fit” for your school community</w:t>
      </w:r>
      <w:r w:rsidR="001763B5">
        <w:rPr>
          <w:rFonts w:eastAsia="Times New Roman"/>
          <w:b/>
        </w:rPr>
        <w:t>.</w:t>
      </w:r>
      <w:r w:rsidR="00E46929" w:rsidRPr="001763B5">
        <w:rPr>
          <w:rFonts w:eastAsia="Times New Roman"/>
          <w:b/>
        </w:rPr>
        <w:t xml:space="preserve"> </w:t>
      </w:r>
    </w:p>
    <w:p w14:paraId="55AAAF86" w14:textId="0CF542DB" w:rsidR="003848CA" w:rsidRDefault="008F460E" w:rsidP="00EB29E3">
      <w:pPr>
        <w:spacing w:before="100" w:beforeAutospacing="1" w:after="100" w:afterAutospacing="1" w:line="240" w:lineRule="auto"/>
        <w:ind w:left="720"/>
        <w:contextualSpacing/>
        <w:rPr>
          <w:rFonts w:eastAsia="Times New Roman"/>
        </w:rPr>
      </w:pPr>
      <w:r>
        <w:rPr>
          <w:rFonts w:eastAsia="Times New Roman"/>
          <w:b/>
        </w:rPr>
        <w:lastRenderedPageBreak/>
        <w:t>Nancy Lever:</w:t>
      </w:r>
      <w:r w:rsidR="003848CA">
        <w:rPr>
          <w:rFonts w:eastAsia="Times New Roman"/>
          <w:b/>
        </w:rPr>
        <w:t xml:space="preserve"> </w:t>
      </w:r>
      <w:r w:rsidR="003848CA" w:rsidRPr="003848CA">
        <w:rPr>
          <w:rFonts w:eastAsia="Times New Roman"/>
        </w:rPr>
        <w:t>CASEL</w:t>
      </w:r>
      <w:r w:rsidR="003C7082">
        <w:rPr>
          <w:rFonts w:eastAsia="Times New Roman"/>
        </w:rPr>
        <w:t xml:space="preserve"> is a great resource.  A</w:t>
      </w:r>
      <w:r w:rsidR="003848CA">
        <w:rPr>
          <w:rFonts w:eastAsia="Times New Roman"/>
        </w:rPr>
        <w:t xml:space="preserve">lso check out the Center on the Social and Emotional Foundations for Early Learning which has a primary focus on promoting the social emotional development and school readiness of young children birth to age 5 </w:t>
      </w:r>
      <w:hyperlink r:id="rId22" w:history="1">
        <w:r w:rsidR="003848CA" w:rsidRPr="00551466">
          <w:rPr>
            <w:rStyle w:val="Hyperlink"/>
            <w:rFonts w:eastAsia="Times New Roman"/>
          </w:rPr>
          <w:t>http://csefel.vanderbilt.edu/</w:t>
        </w:r>
      </w:hyperlink>
    </w:p>
    <w:p w14:paraId="125F1CC6" w14:textId="3347092B" w:rsidR="008F460E" w:rsidRDefault="003848CA" w:rsidP="00EB29E3">
      <w:pPr>
        <w:spacing w:before="100" w:beforeAutospacing="1" w:after="100" w:afterAutospacing="1" w:line="240" w:lineRule="auto"/>
        <w:ind w:left="720"/>
        <w:rPr>
          <w:rFonts w:eastAsia="Times New Roman"/>
          <w:b/>
        </w:rPr>
      </w:pPr>
      <w:r>
        <w:rPr>
          <w:rFonts w:eastAsia="Times New Roman"/>
        </w:rPr>
        <w:t>CSEFEL is a national resource center funded by the Office of Head Start and Child Care Bureau for disseminating research and evidence-based practices to early childhood programs across the cou</w:t>
      </w:r>
      <w:r w:rsidR="00066FEF">
        <w:rPr>
          <w:rFonts w:eastAsia="Times New Roman"/>
        </w:rPr>
        <w:t>ntry and can be of value to pre-K and kindergarten staff.</w:t>
      </w:r>
    </w:p>
    <w:p w14:paraId="65DF9452" w14:textId="5BFCC3CA" w:rsidR="008F460E" w:rsidRPr="005E2A4E" w:rsidRDefault="008F460E" w:rsidP="005E2A4E">
      <w:pPr>
        <w:spacing w:before="100" w:beforeAutospacing="1" w:after="100" w:afterAutospacing="1" w:line="240" w:lineRule="auto"/>
        <w:ind w:left="720"/>
        <w:rPr>
          <w:rFonts w:eastAsia="Times New Roman"/>
        </w:rPr>
      </w:pPr>
      <w:r>
        <w:rPr>
          <w:rFonts w:eastAsia="Times New Roman"/>
          <w:b/>
        </w:rPr>
        <w:t>Connie Pohlgeers:</w:t>
      </w:r>
      <w:r w:rsidR="005E2A4E">
        <w:rPr>
          <w:rFonts w:eastAsia="Times New Roman"/>
          <w:b/>
        </w:rPr>
        <w:t xml:space="preserve">  </w:t>
      </w:r>
      <w:r w:rsidR="000B3F83">
        <w:rPr>
          <w:rFonts w:eastAsia="Times New Roman"/>
        </w:rPr>
        <w:t xml:space="preserve">I agree with Kevin. </w:t>
      </w:r>
      <w:r w:rsidR="005E2A4E">
        <w:rPr>
          <w:rFonts w:eastAsia="Times New Roman"/>
        </w:rPr>
        <w:t>CASEL is a great start for finding the best SEL program to meet your specific needs.</w:t>
      </w:r>
    </w:p>
    <w:p w14:paraId="29980285" w14:textId="77777777" w:rsidR="008F460E" w:rsidRDefault="00BF7ADB" w:rsidP="000B3F83">
      <w:pPr>
        <w:spacing w:before="100" w:beforeAutospacing="1" w:after="100" w:afterAutospacing="1" w:line="240" w:lineRule="auto"/>
        <w:rPr>
          <w:rFonts w:eastAsia="Times New Roman"/>
          <w:b/>
        </w:rPr>
      </w:pPr>
      <w:r>
        <w:rPr>
          <w:rFonts w:eastAsia="Times New Roman"/>
          <w:b/>
        </w:rPr>
        <w:t>Q4. Where can I find the training modules mentioned by Dr. Lever? I’d like to review them in the future.</w:t>
      </w:r>
    </w:p>
    <w:p w14:paraId="32B01384" w14:textId="0FCACF8A" w:rsidR="00315153" w:rsidRDefault="00253CD0" w:rsidP="002F0B6D">
      <w:pPr>
        <w:spacing w:before="100" w:beforeAutospacing="1" w:after="100" w:afterAutospacing="1" w:line="240" w:lineRule="auto"/>
        <w:ind w:left="720"/>
        <w:rPr>
          <w:rFonts w:eastAsia="Times New Roman"/>
        </w:rPr>
      </w:pPr>
      <w:r>
        <w:rPr>
          <w:rFonts w:eastAsia="Times New Roman"/>
          <w:b/>
        </w:rPr>
        <w:t>AIR Staff</w:t>
      </w:r>
      <w:r w:rsidR="00BF7ADB">
        <w:rPr>
          <w:rFonts w:eastAsia="Times New Roman"/>
          <w:b/>
        </w:rPr>
        <w:t xml:space="preserve">: </w:t>
      </w:r>
      <w:r w:rsidR="00BF7ADB" w:rsidRPr="0035442A">
        <w:rPr>
          <w:rFonts w:eastAsia="Times New Roman"/>
        </w:rPr>
        <w:t xml:space="preserve">You can find them here: </w:t>
      </w:r>
      <w:hyperlink r:id="rId23" w:history="1">
        <w:r w:rsidR="00EF5023" w:rsidRPr="00872394">
          <w:rPr>
            <w:rStyle w:val="Hyperlink"/>
            <w:rFonts w:eastAsia="Times New Roman"/>
          </w:rPr>
          <w:t>www.mdbehavioralhealth.com/training</w:t>
        </w:r>
      </w:hyperlink>
      <w:r w:rsidR="00BF7ADB" w:rsidRPr="0035442A">
        <w:rPr>
          <w:rFonts w:eastAsia="Times New Roman"/>
        </w:rPr>
        <w:t>. You will also find this link in the reference section of the PowerPoint.</w:t>
      </w:r>
    </w:p>
    <w:p w14:paraId="1598CD2B" w14:textId="1A1A05B8" w:rsidR="003C7082" w:rsidRDefault="003C7082" w:rsidP="002F0B6D">
      <w:pPr>
        <w:spacing w:before="100" w:beforeAutospacing="1" w:after="100" w:afterAutospacing="1" w:line="240" w:lineRule="auto"/>
        <w:ind w:left="720"/>
        <w:rPr>
          <w:rFonts w:eastAsia="Times New Roman"/>
        </w:rPr>
      </w:pPr>
      <w:r>
        <w:rPr>
          <w:rFonts w:eastAsia="Times New Roman"/>
          <w:b/>
        </w:rPr>
        <w:t>Nancy Lever:</w:t>
      </w:r>
      <w:r>
        <w:rPr>
          <w:rFonts w:eastAsia="Times New Roman"/>
        </w:rPr>
        <w:t xml:space="preserve"> See the list of modules below and other series that are available</w:t>
      </w:r>
    </w:p>
    <w:p w14:paraId="4A28AE8D" w14:textId="16F31A45" w:rsidR="00066FEF" w:rsidRDefault="00066FEF" w:rsidP="002F0B6D">
      <w:pPr>
        <w:spacing w:before="100" w:beforeAutospacing="1" w:after="100" w:afterAutospacing="1" w:line="240" w:lineRule="auto"/>
        <w:ind w:left="720"/>
        <w:rPr>
          <w:rFonts w:eastAsia="Times New Roman"/>
        </w:rPr>
      </w:pPr>
      <w:r>
        <w:rPr>
          <w:rFonts w:eastAsia="Times New Roman"/>
          <w:b/>
        </w:rPr>
        <w:t>Modules in the Community-</w:t>
      </w:r>
      <w:r w:rsidRPr="00066FEF">
        <w:rPr>
          <w:rFonts w:eastAsia="Times New Roman"/>
          <w:b/>
        </w:rPr>
        <w:t>Partnered School Behavioral Health Series include:</w:t>
      </w:r>
    </w:p>
    <w:p w14:paraId="5E36A763" w14:textId="77777777" w:rsidR="00066FEF" w:rsidRPr="00066FEF" w:rsidRDefault="00066FEF" w:rsidP="00066FEF">
      <w:pPr>
        <w:spacing w:after="0" w:line="240" w:lineRule="auto"/>
        <w:ind w:left="720"/>
        <w:rPr>
          <w:rFonts w:eastAsia="Times New Roman"/>
          <w:i/>
        </w:rPr>
      </w:pPr>
      <w:r w:rsidRPr="00066FEF">
        <w:rPr>
          <w:rFonts w:eastAsia="Times New Roman"/>
          <w:bCs/>
          <w:i/>
        </w:rPr>
        <w:t>1: Community-Partnered School Behavioral Health: An Overview </w:t>
      </w:r>
    </w:p>
    <w:p w14:paraId="71C06E5C" w14:textId="77777777" w:rsidR="00066FEF" w:rsidRPr="00066FEF" w:rsidRDefault="00066FEF" w:rsidP="00066FEF">
      <w:pPr>
        <w:spacing w:after="0" w:line="240" w:lineRule="auto"/>
        <w:ind w:left="720"/>
        <w:rPr>
          <w:rFonts w:eastAsia="Times New Roman"/>
          <w:i/>
        </w:rPr>
      </w:pPr>
      <w:r w:rsidRPr="00066FEF">
        <w:rPr>
          <w:rFonts w:eastAsia="Times New Roman"/>
          <w:bCs/>
          <w:i/>
        </w:rPr>
        <w:t>2: Operations: An Overview of Policies, Practices, and Procedures</w:t>
      </w:r>
    </w:p>
    <w:p w14:paraId="7E56A0C0" w14:textId="77777777" w:rsidR="00066FEF" w:rsidRPr="00066FEF" w:rsidRDefault="00066FEF" w:rsidP="00066FEF">
      <w:pPr>
        <w:spacing w:after="0" w:line="240" w:lineRule="auto"/>
        <w:ind w:left="720"/>
        <w:rPr>
          <w:rFonts w:eastAsia="Times New Roman"/>
          <w:i/>
        </w:rPr>
      </w:pPr>
      <w:r w:rsidRPr="00066FEF">
        <w:rPr>
          <w:rFonts w:eastAsia="Times New Roman"/>
          <w:bCs/>
          <w:i/>
        </w:rPr>
        <w:t>3: Overview of School Language and Policy</w:t>
      </w:r>
    </w:p>
    <w:p w14:paraId="5C61E427" w14:textId="77777777" w:rsidR="00066FEF" w:rsidRPr="00066FEF" w:rsidRDefault="00066FEF" w:rsidP="00066FEF">
      <w:pPr>
        <w:spacing w:after="0" w:line="240" w:lineRule="auto"/>
        <w:ind w:left="720"/>
        <w:rPr>
          <w:rFonts w:eastAsia="Times New Roman"/>
          <w:i/>
        </w:rPr>
      </w:pPr>
      <w:r w:rsidRPr="00066FEF">
        <w:rPr>
          <w:rFonts w:eastAsia="Times New Roman"/>
          <w:bCs/>
          <w:i/>
        </w:rPr>
        <w:t>4: Funding Community-Partnered School Behavioral Health</w:t>
      </w:r>
    </w:p>
    <w:p w14:paraId="327A967E" w14:textId="77777777" w:rsidR="00066FEF" w:rsidRPr="00066FEF" w:rsidRDefault="00066FEF" w:rsidP="00066FEF">
      <w:pPr>
        <w:spacing w:after="0" w:line="240" w:lineRule="auto"/>
        <w:ind w:left="720"/>
        <w:rPr>
          <w:rFonts w:eastAsia="Times New Roman"/>
          <w:i/>
        </w:rPr>
      </w:pPr>
      <w:r w:rsidRPr="00066FEF">
        <w:rPr>
          <w:rFonts w:eastAsia="Times New Roman"/>
          <w:bCs/>
          <w:i/>
        </w:rPr>
        <w:t>5: Resource Mapping</w:t>
      </w:r>
    </w:p>
    <w:p w14:paraId="23EC2FF3" w14:textId="77777777" w:rsidR="00066FEF" w:rsidRPr="00066FEF" w:rsidRDefault="00066FEF" w:rsidP="00066FEF">
      <w:pPr>
        <w:spacing w:after="0" w:line="240" w:lineRule="auto"/>
        <w:ind w:left="720"/>
        <w:rPr>
          <w:rFonts w:eastAsia="Times New Roman"/>
          <w:i/>
        </w:rPr>
      </w:pPr>
      <w:r w:rsidRPr="00066FEF">
        <w:rPr>
          <w:rFonts w:eastAsia="Times New Roman"/>
          <w:bCs/>
          <w:i/>
        </w:rPr>
        <w:t>6: Teaming</w:t>
      </w:r>
    </w:p>
    <w:p w14:paraId="36F83E64" w14:textId="77777777" w:rsidR="00066FEF" w:rsidRPr="00066FEF" w:rsidRDefault="00066FEF" w:rsidP="00066FEF">
      <w:pPr>
        <w:spacing w:after="0" w:line="240" w:lineRule="auto"/>
        <w:ind w:left="720"/>
        <w:rPr>
          <w:rFonts w:eastAsia="Times New Roman"/>
          <w:i/>
        </w:rPr>
      </w:pPr>
      <w:r w:rsidRPr="00066FEF">
        <w:rPr>
          <w:rFonts w:eastAsia="Times New Roman"/>
          <w:bCs/>
          <w:i/>
        </w:rPr>
        <w:t>7: Evidence-Based Practices and Programs: Identifying and Selecting EBPs</w:t>
      </w:r>
    </w:p>
    <w:p w14:paraId="6C7E563F" w14:textId="77777777" w:rsidR="00066FEF" w:rsidRPr="00066FEF" w:rsidRDefault="00066FEF" w:rsidP="00066FEF">
      <w:pPr>
        <w:spacing w:after="0" w:line="240" w:lineRule="auto"/>
        <w:ind w:left="720"/>
        <w:rPr>
          <w:rFonts w:eastAsia="Times New Roman"/>
          <w:i/>
        </w:rPr>
      </w:pPr>
      <w:r w:rsidRPr="00066FEF">
        <w:rPr>
          <w:rFonts w:eastAsia="Times New Roman"/>
          <w:bCs/>
          <w:i/>
        </w:rPr>
        <w:t>8: Implementation Science: Lessons for School Behavioral Health</w:t>
      </w:r>
    </w:p>
    <w:p w14:paraId="45BF9982" w14:textId="77777777" w:rsidR="00066FEF" w:rsidRPr="00066FEF" w:rsidRDefault="00066FEF" w:rsidP="00066FEF">
      <w:pPr>
        <w:spacing w:after="0" w:line="240" w:lineRule="auto"/>
        <w:ind w:left="720"/>
        <w:rPr>
          <w:rFonts w:eastAsia="Times New Roman"/>
          <w:i/>
        </w:rPr>
      </w:pPr>
      <w:r w:rsidRPr="00066FEF">
        <w:rPr>
          <w:rFonts w:eastAsia="Times New Roman"/>
          <w:bCs/>
          <w:i/>
        </w:rPr>
        <w:t>9: Data Informed Decision Making</w:t>
      </w:r>
    </w:p>
    <w:p w14:paraId="6270FC59" w14:textId="77777777" w:rsidR="00066FEF" w:rsidRPr="00066FEF" w:rsidRDefault="00066FEF" w:rsidP="00066FEF">
      <w:pPr>
        <w:spacing w:after="0" w:line="240" w:lineRule="auto"/>
        <w:ind w:left="720"/>
        <w:rPr>
          <w:rFonts w:eastAsia="Times New Roman"/>
          <w:i/>
        </w:rPr>
      </w:pPr>
      <w:r w:rsidRPr="00066FEF">
        <w:rPr>
          <w:rFonts w:eastAsia="Times New Roman"/>
          <w:bCs/>
          <w:i/>
        </w:rPr>
        <w:t>10: School Behavioral Health Teacher Consultation</w:t>
      </w:r>
    </w:p>
    <w:p w14:paraId="238DC04B" w14:textId="77777777" w:rsidR="00066FEF" w:rsidRPr="00066FEF" w:rsidRDefault="00066FEF" w:rsidP="00066FEF">
      <w:pPr>
        <w:spacing w:after="0" w:line="240" w:lineRule="auto"/>
        <w:ind w:left="720"/>
        <w:rPr>
          <w:rFonts w:eastAsia="Times New Roman"/>
          <w:i/>
        </w:rPr>
      </w:pPr>
      <w:r w:rsidRPr="00066FEF">
        <w:rPr>
          <w:rFonts w:eastAsia="Times New Roman"/>
          <w:bCs/>
          <w:i/>
        </w:rPr>
        <w:t>11: Psychiatry in Schools</w:t>
      </w:r>
    </w:p>
    <w:p w14:paraId="1016CE8C" w14:textId="77777777" w:rsidR="00066FEF" w:rsidRPr="00066FEF" w:rsidRDefault="00066FEF" w:rsidP="00066FEF">
      <w:pPr>
        <w:spacing w:after="0" w:line="240" w:lineRule="auto"/>
        <w:ind w:left="720"/>
        <w:rPr>
          <w:rFonts w:eastAsia="Times New Roman"/>
          <w:i/>
        </w:rPr>
      </w:pPr>
      <w:r w:rsidRPr="00066FEF">
        <w:rPr>
          <w:rFonts w:eastAsia="Times New Roman"/>
          <w:bCs/>
          <w:i/>
        </w:rPr>
        <w:t>12: Starting Early: Supporting Social Emotional Development and School Readiness</w:t>
      </w:r>
    </w:p>
    <w:p w14:paraId="55FE8768" w14:textId="77777777" w:rsidR="00066FEF" w:rsidRPr="00066FEF" w:rsidRDefault="00066FEF" w:rsidP="00066FEF">
      <w:pPr>
        <w:spacing w:after="0" w:line="240" w:lineRule="auto"/>
        <w:ind w:left="720"/>
        <w:rPr>
          <w:rFonts w:eastAsia="Times New Roman"/>
          <w:i/>
        </w:rPr>
      </w:pPr>
      <w:r w:rsidRPr="00066FEF">
        <w:rPr>
          <w:rFonts w:eastAsia="Times New Roman"/>
          <w:bCs/>
          <w:i/>
        </w:rPr>
        <w:t>13: School Behavioral Health Program Evaluation 101</w:t>
      </w:r>
    </w:p>
    <w:p w14:paraId="209D839D" w14:textId="77777777" w:rsidR="00066FEF" w:rsidRPr="00066FEF" w:rsidRDefault="00066FEF" w:rsidP="00066FEF">
      <w:pPr>
        <w:spacing w:after="0" w:line="240" w:lineRule="auto"/>
        <w:ind w:left="720"/>
        <w:rPr>
          <w:rFonts w:eastAsia="Times New Roman"/>
          <w:i/>
        </w:rPr>
      </w:pPr>
      <w:r w:rsidRPr="00066FEF">
        <w:rPr>
          <w:rFonts w:eastAsia="Times New Roman"/>
          <w:bCs/>
          <w:i/>
        </w:rPr>
        <w:t>14: Ten Critical Factors to Advance State and District School Behavioral Health Objectives</w:t>
      </w:r>
    </w:p>
    <w:p w14:paraId="55CEE7EA" w14:textId="77777777" w:rsidR="00066FEF" w:rsidRDefault="00066FEF" w:rsidP="00066FEF">
      <w:pPr>
        <w:spacing w:after="0" w:line="240" w:lineRule="auto"/>
        <w:ind w:left="720"/>
        <w:rPr>
          <w:rFonts w:eastAsia="Times New Roman"/>
          <w:bCs/>
          <w:i/>
        </w:rPr>
      </w:pPr>
      <w:r w:rsidRPr="00066FEF">
        <w:rPr>
          <w:rFonts w:eastAsia="Times New Roman"/>
          <w:bCs/>
          <w:i/>
        </w:rPr>
        <w:t>15: Working with State Leaders to Scale-Up School Behavioral Health Programming</w:t>
      </w:r>
    </w:p>
    <w:p w14:paraId="07438FCD" w14:textId="77777777" w:rsidR="00066FEF" w:rsidRDefault="00066FEF" w:rsidP="00066FEF">
      <w:pPr>
        <w:spacing w:after="0" w:line="240" w:lineRule="auto"/>
        <w:rPr>
          <w:rFonts w:eastAsia="Times New Roman"/>
          <w:bCs/>
          <w:i/>
        </w:rPr>
      </w:pPr>
    </w:p>
    <w:p w14:paraId="45F070EE" w14:textId="7F187D14" w:rsidR="00066FEF" w:rsidRPr="00066FEF" w:rsidRDefault="00066FEF" w:rsidP="00066FEF">
      <w:pPr>
        <w:spacing w:after="0" w:line="240" w:lineRule="auto"/>
        <w:ind w:left="180"/>
        <w:rPr>
          <w:rFonts w:eastAsia="Times New Roman"/>
        </w:rPr>
      </w:pPr>
      <w:r w:rsidRPr="00066FEF">
        <w:rPr>
          <w:rFonts w:eastAsia="Times New Roman"/>
          <w:bCs/>
        </w:rPr>
        <w:t>The Community-Partnered modules are free and offer continuing e</w:t>
      </w:r>
      <w:r w:rsidR="000B3F83">
        <w:rPr>
          <w:rFonts w:eastAsia="Times New Roman"/>
          <w:bCs/>
        </w:rPr>
        <w:t xml:space="preserve">ducation credit opportunities. </w:t>
      </w:r>
      <w:r w:rsidRPr="00066FEF">
        <w:rPr>
          <w:rFonts w:eastAsia="Times New Roman"/>
          <w:bCs/>
        </w:rPr>
        <w:t>In addition to the above series, there are also free modules on the same website on youth co-occurring disorders, mental health for educators and school-based staff</w:t>
      </w:r>
      <w:r>
        <w:rPr>
          <w:rFonts w:eastAsia="Times New Roman"/>
          <w:bCs/>
        </w:rPr>
        <w:t>, mental health</w:t>
      </w:r>
      <w:r w:rsidRPr="00066FEF">
        <w:rPr>
          <w:rFonts w:eastAsia="Times New Roman"/>
          <w:bCs/>
        </w:rPr>
        <w:t xml:space="preserve"> training intervention for health providers in schools, and early intervention for psychosis</w:t>
      </w:r>
      <w:r w:rsidR="000B3F83">
        <w:rPr>
          <w:rFonts w:eastAsia="Times New Roman"/>
          <w:bCs/>
        </w:rPr>
        <w:t>.</w:t>
      </w:r>
    </w:p>
    <w:p w14:paraId="380463AE" w14:textId="77777777" w:rsidR="00066FEF" w:rsidRPr="002F0B6D" w:rsidRDefault="00066FEF" w:rsidP="002F0B6D">
      <w:pPr>
        <w:spacing w:before="100" w:beforeAutospacing="1" w:after="100" w:afterAutospacing="1" w:line="240" w:lineRule="auto"/>
        <w:ind w:left="720"/>
        <w:rPr>
          <w:rFonts w:eastAsia="Times New Roman"/>
        </w:rPr>
      </w:pPr>
    </w:p>
    <w:p w14:paraId="27E97E27" w14:textId="77777777" w:rsidR="00572165" w:rsidRDefault="00171FFB" w:rsidP="00572165">
      <w:pPr>
        <w:spacing w:before="100" w:beforeAutospacing="1" w:after="100" w:afterAutospacing="1" w:line="240" w:lineRule="auto"/>
        <w:ind w:left="180"/>
        <w:rPr>
          <w:rFonts w:eastAsia="Times New Roman"/>
          <w:b/>
        </w:rPr>
      </w:pPr>
      <w:r>
        <w:rPr>
          <w:rFonts w:eastAsia="Times New Roman"/>
          <w:b/>
        </w:rPr>
        <w:lastRenderedPageBreak/>
        <w:t>Q</w:t>
      </w:r>
      <w:r w:rsidR="00BF7ADB">
        <w:rPr>
          <w:rFonts w:eastAsia="Times New Roman"/>
          <w:b/>
        </w:rPr>
        <w:t>5</w:t>
      </w:r>
      <w:r w:rsidR="00572165">
        <w:rPr>
          <w:rFonts w:eastAsia="Times New Roman"/>
          <w:b/>
        </w:rPr>
        <w:t xml:space="preserve">. </w:t>
      </w:r>
      <w:r w:rsidR="00B9158C">
        <w:rPr>
          <w:rFonts w:eastAsia="Times New Roman"/>
          <w:b/>
        </w:rPr>
        <w:t>We</w:t>
      </w:r>
      <w:r w:rsidR="005360D5" w:rsidRPr="005360D5">
        <w:rPr>
          <w:rFonts w:eastAsia="Times New Roman"/>
          <w:b/>
        </w:rPr>
        <w:t xml:space="preserve"> would love to work with community mental health agencies, but </w:t>
      </w:r>
      <w:r w:rsidR="00B9158C">
        <w:rPr>
          <w:rFonts w:eastAsia="Times New Roman"/>
          <w:b/>
        </w:rPr>
        <w:t>we</w:t>
      </w:r>
      <w:r w:rsidR="005360D5" w:rsidRPr="005360D5">
        <w:rPr>
          <w:rFonts w:eastAsia="Times New Roman"/>
          <w:b/>
        </w:rPr>
        <w:t xml:space="preserve"> are in a rural area. </w:t>
      </w:r>
      <w:r w:rsidR="00B9158C">
        <w:rPr>
          <w:rFonts w:eastAsia="Times New Roman"/>
          <w:b/>
        </w:rPr>
        <w:t>We</w:t>
      </w:r>
      <w:r w:rsidR="005360D5" w:rsidRPr="005360D5">
        <w:rPr>
          <w:rFonts w:eastAsia="Times New Roman"/>
          <w:b/>
        </w:rPr>
        <w:t xml:space="preserve"> are so overloaded with students and families or families have to drive </w:t>
      </w:r>
      <w:r w:rsidR="00B9158C">
        <w:rPr>
          <w:rFonts w:eastAsia="Times New Roman"/>
          <w:b/>
        </w:rPr>
        <w:t>1-2</w:t>
      </w:r>
      <w:r w:rsidR="005360D5" w:rsidRPr="005360D5">
        <w:rPr>
          <w:rFonts w:eastAsia="Times New Roman"/>
          <w:b/>
        </w:rPr>
        <w:t xml:space="preserve"> hours to get to services.  Any suggestions for communities like this?</w:t>
      </w:r>
    </w:p>
    <w:p w14:paraId="719516C9" w14:textId="26DA667F" w:rsidR="00572165" w:rsidRDefault="00572165" w:rsidP="00572165">
      <w:pPr>
        <w:spacing w:before="100" w:beforeAutospacing="1" w:after="100" w:afterAutospacing="1" w:line="240" w:lineRule="auto"/>
        <w:ind w:left="720"/>
      </w:pPr>
      <w:r w:rsidRPr="00900EB0">
        <w:rPr>
          <w:b/>
        </w:rPr>
        <w:t>Kevin Dwyer</w:t>
      </w:r>
      <w:r>
        <w:t xml:space="preserve">: </w:t>
      </w:r>
      <w:r w:rsidR="00E46929">
        <w:t xml:space="preserve">Technology </w:t>
      </w:r>
      <w:r w:rsidR="00130B7B">
        <w:t>and innovative practices should be resourced into practices in rural areas.  The goal should always be addressing the barriers to ease access.  Many systems have also used technology to enable mental health providers to participate in school meetings like student support teams.  Coordination might also be enhanced by having the school counselor involved in supporting (even as a co-therapist) and reinforcing the therapy.  This would involve</w:t>
      </w:r>
      <w:r w:rsidR="00CD762F">
        <w:t xml:space="preserve"> a</w:t>
      </w:r>
      <w:r w:rsidR="00130B7B">
        <w:t xml:space="preserve"> M</w:t>
      </w:r>
      <w:r w:rsidR="00CD762F">
        <w:t xml:space="preserve">emorandum of </w:t>
      </w:r>
      <w:r w:rsidR="00130B7B">
        <w:t>U</w:t>
      </w:r>
      <w:r w:rsidR="00CD762F">
        <w:t>nderstanding (MOU)</w:t>
      </w:r>
      <w:r w:rsidR="00130B7B">
        <w:t xml:space="preserve"> regarding parent and student consent.     </w:t>
      </w:r>
    </w:p>
    <w:p w14:paraId="7F9802C5" w14:textId="00325B04" w:rsidR="00105317" w:rsidRPr="00900EB0" w:rsidRDefault="00105317" w:rsidP="00105317">
      <w:pPr>
        <w:spacing w:before="100" w:beforeAutospacing="1" w:after="100" w:afterAutospacing="1" w:line="240" w:lineRule="auto"/>
        <w:ind w:left="720"/>
        <w:rPr>
          <w:rFonts w:eastAsia="Times New Roman"/>
        </w:rPr>
      </w:pPr>
      <w:r w:rsidRPr="00AD7CB7">
        <w:rPr>
          <w:b/>
        </w:rPr>
        <w:t>Nancy Lever</w:t>
      </w:r>
      <w:r>
        <w:t xml:space="preserve">:  </w:t>
      </w:r>
      <w:r w:rsidRPr="00572165">
        <w:t>We’ve been making a tremendous amount of progress with Tele</w:t>
      </w:r>
      <w:r w:rsidR="00CD762F">
        <w:t>-M</w:t>
      </w:r>
      <w:r w:rsidRPr="00572165">
        <w:t>en</w:t>
      </w:r>
      <w:r>
        <w:t>t</w:t>
      </w:r>
      <w:r w:rsidRPr="00572165">
        <w:t xml:space="preserve">al </w:t>
      </w:r>
      <w:r>
        <w:t>Health</w:t>
      </w:r>
      <w:r w:rsidRPr="00572165">
        <w:t xml:space="preserve"> where </w:t>
      </w:r>
      <w:r>
        <w:t>people are</w:t>
      </w:r>
      <w:r w:rsidRPr="00572165">
        <w:t xml:space="preserve"> using Tele</w:t>
      </w:r>
      <w:r>
        <w:t>-H</w:t>
      </w:r>
      <w:r w:rsidR="00066FEF">
        <w:t>ealth</w:t>
      </w:r>
      <w:r w:rsidRPr="00572165">
        <w:t xml:space="preserve"> equipment. So basically you’d be able to partner with a university</w:t>
      </w:r>
      <w:r>
        <w:t>,</w:t>
      </w:r>
      <w:r w:rsidRPr="00572165">
        <w:t xml:space="preserve"> medical center</w:t>
      </w:r>
      <w:r>
        <w:t>,</w:t>
      </w:r>
      <w:r w:rsidRPr="00572165">
        <w:t xml:space="preserve"> or an outpatient center that may not be in close proximity to you </w:t>
      </w:r>
      <w:r>
        <w:t>to</w:t>
      </w:r>
      <w:r w:rsidRPr="00572165">
        <w:t xml:space="preserve"> set up a </w:t>
      </w:r>
      <w:r w:rsidR="00C3125E">
        <w:t xml:space="preserve">MOU/MOA that allows you to have </w:t>
      </w:r>
      <w:r w:rsidRPr="00572165">
        <w:t>time with the</w:t>
      </w:r>
      <w:r w:rsidR="00C3125E">
        <w:t>ir professionals</w:t>
      </w:r>
      <w:r w:rsidRPr="00572165">
        <w:t xml:space="preserve"> to provide sessions or consultation through distance technology. In our clinical program</w:t>
      </w:r>
      <w:r w:rsidR="00C3125E">
        <w:t xml:space="preserve"> at the University of Maryland</w:t>
      </w:r>
      <w:r w:rsidRPr="00572165">
        <w:t xml:space="preserve">, our psychiatry </w:t>
      </w:r>
      <w:r w:rsidR="00F1470A" w:rsidRPr="00572165">
        <w:t>team</w:t>
      </w:r>
      <w:r w:rsidRPr="00572165">
        <w:t xml:space="preserve"> ha</w:t>
      </w:r>
      <w:r>
        <w:t>s</w:t>
      </w:r>
      <w:r w:rsidRPr="00572165">
        <w:t xml:space="preserve"> been able to use that technology to enhance their capacity</w:t>
      </w:r>
      <w:r w:rsidR="00C3125E">
        <w:t xml:space="preserve"> by providing treatment to individual and families and consultation to school staff and the school-based clinicians</w:t>
      </w:r>
      <w:r w:rsidRPr="00572165">
        <w:t xml:space="preserve">. </w:t>
      </w:r>
      <w:r w:rsidRPr="00572165">
        <w:rPr>
          <w:rFonts w:eastAsia="Times New Roman"/>
        </w:rPr>
        <w:t xml:space="preserve"> </w:t>
      </w:r>
    </w:p>
    <w:p w14:paraId="2D4B500B" w14:textId="69835F49" w:rsidR="00105317" w:rsidRDefault="00572165" w:rsidP="002F0B6D">
      <w:pPr>
        <w:spacing w:before="100" w:beforeAutospacing="1" w:after="100" w:afterAutospacing="1" w:line="240" w:lineRule="auto"/>
        <w:ind w:left="720"/>
      </w:pPr>
      <w:r w:rsidRPr="00900EB0">
        <w:rPr>
          <w:b/>
        </w:rPr>
        <w:t>Connie Pohlgeers</w:t>
      </w:r>
      <w:r>
        <w:t>:</w:t>
      </w:r>
      <w:r w:rsidR="005E2A4E">
        <w:t xml:space="preserve">  I definitely recommend that you check into tele-psychiatry.  You may want to check out this article:  </w:t>
      </w:r>
      <w:hyperlink r:id="rId24" w:history="1">
        <w:r w:rsidR="005E2A4E" w:rsidRPr="00E53921">
          <w:rPr>
            <w:rStyle w:val="Hyperlink"/>
          </w:rPr>
          <w:t>http://health.usnews.com/health-news/patient-advice/articles/2015/01/15/telepsychiatry-the-new-frontier-in-mental-health</w:t>
        </w:r>
      </w:hyperlink>
    </w:p>
    <w:p w14:paraId="3D4A71CA" w14:textId="77777777" w:rsidR="00BF7ADB" w:rsidRDefault="00BF7ADB" w:rsidP="00AD7CB7">
      <w:pPr>
        <w:spacing w:before="100" w:beforeAutospacing="1" w:after="100" w:afterAutospacing="1" w:line="240" w:lineRule="auto"/>
        <w:rPr>
          <w:b/>
        </w:rPr>
      </w:pPr>
      <w:r>
        <w:rPr>
          <w:b/>
        </w:rPr>
        <w:t>Q</w:t>
      </w:r>
      <w:r w:rsidR="00A93249">
        <w:rPr>
          <w:b/>
        </w:rPr>
        <w:t>6</w:t>
      </w:r>
      <w:r>
        <w:rPr>
          <w:b/>
        </w:rPr>
        <w:t>. Where can I find more information about the ASCA model program?</w:t>
      </w:r>
    </w:p>
    <w:p w14:paraId="028C007A" w14:textId="6FEB7511" w:rsidR="00D235D8" w:rsidRDefault="00BF7ADB" w:rsidP="00D235D8">
      <w:pPr>
        <w:spacing w:before="100" w:beforeAutospacing="1" w:after="100" w:afterAutospacing="1" w:line="240" w:lineRule="auto"/>
        <w:ind w:left="720"/>
      </w:pPr>
      <w:r>
        <w:rPr>
          <w:b/>
        </w:rPr>
        <w:t xml:space="preserve">Connie </w:t>
      </w:r>
      <w:r w:rsidR="00D235D8">
        <w:rPr>
          <w:b/>
        </w:rPr>
        <w:t>Pohlgeers</w:t>
      </w:r>
      <w:r>
        <w:rPr>
          <w:b/>
        </w:rPr>
        <w:t>:</w:t>
      </w:r>
      <w:r w:rsidR="00D235D8">
        <w:rPr>
          <w:b/>
        </w:rPr>
        <w:t xml:space="preserve">  </w:t>
      </w:r>
      <w:r w:rsidR="00D235D8">
        <w:t xml:space="preserve">The American School Counseling Association model can be found at </w:t>
      </w:r>
      <w:hyperlink r:id="rId25" w:history="1">
        <w:r w:rsidR="00D235D8" w:rsidRPr="00E53921">
          <w:rPr>
            <w:rStyle w:val="Hyperlink"/>
          </w:rPr>
          <w:t>www.schoolcounselor.org</w:t>
        </w:r>
      </w:hyperlink>
      <w:r w:rsidR="00D235D8">
        <w:t xml:space="preserve">.  There are hard copy guides available through ASCA to help you design your program.  Click here for the direct link:  </w:t>
      </w:r>
      <w:hyperlink r:id="rId26" w:history="1">
        <w:r w:rsidR="00D235D8" w:rsidRPr="00E53921">
          <w:rPr>
            <w:rStyle w:val="Hyperlink"/>
          </w:rPr>
          <w:t>http://www.schoolcounselor.org/school-counselors-members/asca-national-model</w:t>
        </w:r>
      </w:hyperlink>
    </w:p>
    <w:p w14:paraId="00E325CD" w14:textId="3F1C7029" w:rsidR="00AD7CB7" w:rsidRPr="000B3F83" w:rsidRDefault="00171FFB" w:rsidP="000B3F83">
      <w:pPr>
        <w:spacing w:before="100" w:beforeAutospacing="1" w:after="100" w:afterAutospacing="1" w:line="240" w:lineRule="auto"/>
      </w:pPr>
      <w:r w:rsidRPr="00872394">
        <w:rPr>
          <w:b/>
        </w:rPr>
        <w:t>Q</w:t>
      </w:r>
      <w:r w:rsidR="00A93249" w:rsidRPr="00872394">
        <w:rPr>
          <w:b/>
        </w:rPr>
        <w:t>7</w:t>
      </w:r>
      <w:r w:rsidR="00AD7CB7" w:rsidRPr="00872394">
        <w:rPr>
          <w:b/>
        </w:rPr>
        <w:t xml:space="preserve">. </w:t>
      </w:r>
      <w:r w:rsidR="00872394" w:rsidRPr="00872394">
        <w:rPr>
          <w:b/>
        </w:rPr>
        <w:t>What screening</w:t>
      </w:r>
      <w:r w:rsidR="00454A86" w:rsidRPr="00872394">
        <w:rPr>
          <w:b/>
        </w:rPr>
        <w:t xml:space="preserve"> tools are being used in Campbell County?</w:t>
      </w:r>
    </w:p>
    <w:p w14:paraId="73CB5082" w14:textId="25CB4858" w:rsidR="002F0B6D" w:rsidRDefault="00105317" w:rsidP="002F0B6D">
      <w:pPr>
        <w:spacing w:before="100" w:beforeAutospacing="1" w:after="100" w:afterAutospacing="1" w:line="240" w:lineRule="auto"/>
        <w:ind w:left="720"/>
      </w:pPr>
      <w:r w:rsidRPr="00900EB0">
        <w:rPr>
          <w:b/>
        </w:rPr>
        <w:t>Connie Pohlgeers</w:t>
      </w:r>
      <w:r>
        <w:t xml:space="preserve">: </w:t>
      </w:r>
      <w:r w:rsidR="00D235D8">
        <w:t xml:space="preserve"> We use the GAIN Short Screener for grades 6-12.  You can find out </w:t>
      </w:r>
      <w:r w:rsidR="002F0B6D">
        <w:t>more about it by clicking here:</w:t>
      </w:r>
      <w:r w:rsidR="00D235D8">
        <w:t xml:space="preserve"> </w:t>
      </w:r>
      <w:hyperlink r:id="rId27" w:history="1">
        <w:r w:rsidR="00D235D8" w:rsidRPr="00E53921">
          <w:rPr>
            <w:rStyle w:val="Hyperlink"/>
          </w:rPr>
          <w:t>http://www.gaincc.org/GAINSS</w:t>
        </w:r>
      </w:hyperlink>
    </w:p>
    <w:p w14:paraId="62A3D5FA" w14:textId="59DC7B05" w:rsidR="00D235D8" w:rsidRDefault="00D235D8" w:rsidP="002F0B6D">
      <w:pPr>
        <w:spacing w:before="100" w:beforeAutospacing="1" w:after="100" w:afterAutospacing="1" w:line="240" w:lineRule="auto"/>
        <w:ind w:left="720"/>
      </w:pPr>
      <w:r>
        <w:t xml:space="preserve">At the elementary level (grades K-5) we are using the Systematic Screening for Behavior Disorders (SSBD).  You can find out more about it by clicking here:  </w:t>
      </w:r>
      <w:hyperlink r:id="rId28" w:history="1">
        <w:r w:rsidRPr="00E53921">
          <w:rPr>
            <w:rStyle w:val="Hyperlink"/>
          </w:rPr>
          <w:t>https://pacificnwpublish.com/products/SSBD-Portfolio.html</w:t>
        </w:r>
      </w:hyperlink>
    </w:p>
    <w:p w14:paraId="330F7370" w14:textId="5C7AC1E4" w:rsidR="00D235D8" w:rsidRPr="002F0B6D" w:rsidRDefault="00D235D8" w:rsidP="002F0B6D">
      <w:pPr>
        <w:spacing w:before="100" w:beforeAutospacing="1" w:after="100" w:afterAutospacing="1" w:line="240" w:lineRule="auto"/>
        <w:ind w:left="720"/>
        <w:rPr>
          <w:rFonts w:asciiTheme="minorHAnsi" w:hAnsiTheme="minorHAnsi"/>
          <w:b/>
        </w:rPr>
      </w:pPr>
      <w:r w:rsidRPr="00D235D8">
        <w:rPr>
          <w:rFonts w:asciiTheme="minorHAnsi" w:hAnsiTheme="minorHAnsi"/>
        </w:rPr>
        <w:t>Finally, we hope to begin using the</w:t>
      </w:r>
      <w:r w:rsidRPr="00D235D8">
        <w:rPr>
          <w:rFonts w:asciiTheme="minorHAnsi" w:hAnsiTheme="minorHAnsi"/>
          <w:b/>
        </w:rPr>
        <w:t xml:space="preserve"> </w:t>
      </w:r>
      <w:r w:rsidRPr="00D235D8">
        <w:rPr>
          <w:rStyle w:val="Strong"/>
          <w:rFonts w:asciiTheme="minorHAnsi" w:hAnsiTheme="minorHAnsi" w:cs="Arial"/>
          <w:b w:val="0"/>
          <w:color w:val="000000"/>
          <w:shd w:val="clear" w:color="auto" w:fill="FFFFFF"/>
        </w:rPr>
        <w:t xml:space="preserve">Multidimensional Students' Life Satisfaction Scale for grades 3-12 in the early spring of 2016.  You can find out more about it by clicking here:  </w:t>
      </w:r>
      <w:r w:rsidRPr="00D235D8">
        <w:rPr>
          <w:rFonts w:asciiTheme="minorHAnsi" w:hAnsiTheme="minorHAnsi"/>
          <w:b/>
        </w:rPr>
        <w:t xml:space="preserve"> </w:t>
      </w:r>
      <w:hyperlink r:id="rId29" w:history="1">
        <w:r w:rsidRPr="00D235D8">
          <w:rPr>
            <w:rStyle w:val="Hyperlink"/>
            <w:rFonts w:asciiTheme="minorHAnsi" w:hAnsiTheme="minorHAnsi"/>
          </w:rPr>
          <w:t>http://www.psych.sc.edu/faculty/Scott_Huebner</w:t>
        </w:r>
      </w:hyperlink>
    </w:p>
    <w:p w14:paraId="286B66F9" w14:textId="77777777" w:rsidR="00AD7CB7" w:rsidRDefault="00171FFB" w:rsidP="00AD7CB7">
      <w:pPr>
        <w:spacing w:before="100" w:beforeAutospacing="1" w:after="100" w:afterAutospacing="1" w:line="240" w:lineRule="auto"/>
        <w:rPr>
          <w:rFonts w:asciiTheme="minorHAnsi" w:hAnsiTheme="minorHAnsi" w:cstheme="minorHAnsi"/>
          <w:b/>
        </w:rPr>
      </w:pPr>
      <w:r w:rsidRPr="00AD7CB7">
        <w:rPr>
          <w:rFonts w:asciiTheme="minorHAnsi" w:hAnsiTheme="minorHAnsi" w:cstheme="minorHAnsi"/>
          <w:b/>
        </w:rPr>
        <w:lastRenderedPageBreak/>
        <w:t>Q</w:t>
      </w:r>
      <w:r w:rsidR="00A93249">
        <w:rPr>
          <w:rFonts w:asciiTheme="minorHAnsi" w:hAnsiTheme="minorHAnsi" w:cstheme="minorHAnsi"/>
          <w:b/>
        </w:rPr>
        <w:t>8</w:t>
      </w:r>
      <w:r w:rsidR="00AD7CB7" w:rsidRPr="00AD7CB7">
        <w:rPr>
          <w:rFonts w:asciiTheme="minorHAnsi" w:hAnsiTheme="minorHAnsi" w:cstheme="minorHAnsi"/>
          <w:b/>
        </w:rPr>
        <w:t>. Can y</w:t>
      </w:r>
      <w:r w:rsidR="00EF5023">
        <w:rPr>
          <w:rFonts w:asciiTheme="minorHAnsi" w:hAnsiTheme="minorHAnsi" w:cstheme="minorHAnsi"/>
          <w:b/>
        </w:rPr>
        <w:t>ou give us some of the research-</w:t>
      </w:r>
      <w:r w:rsidR="00AD7CB7" w:rsidRPr="00AD7CB7">
        <w:rPr>
          <w:rFonts w:asciiTheme="minorHAnsi" w:hAnsiTheme="minorHAnsi" w:cstheme="minorHAnsi"/>
          <w:b/>
        </w:rPr>
        <w:t>base</w:t>
      </w:r>
      <w:r w:rsidR="00F073BE">
        <w:rPr>
          <w:rFonts w:asciiTheme="minorHAnsi" w:hAnsiTheme="minorHAnsi" w:cstheme="minorHAnsi"/>
          <w:b/>
        </w:rPr>
        <w:t>d</w:t>
      </w:r>
      <w:r w:rsidR="00AD7CB7" w:rsidRPr="00AD7CB7">
        <w:rPr>
          <w:rFonts w:asciiTheme="minorHAnsi" w:hAnsiTheme="minorHAnsi" w:cstheme="minorHAnsi"/>
          <w:b/>
        </w:rPr>
        <w:t xml:space="preserve"> materials that you use in your elementary, middle and high schools?</w:t>
      </w:r>
    </w:p>
    <w:p w14:paraId="586C88CB" w14:textId="0BF6BCF1" w:rsidR="00191BCA" w:rsidRPr="00191BCA" w:rsidRDefault="00191BCA" w:rsidP="000B3F83">
      <w:pPr>
        <w:spacing w:before="100" w:beforeAutospacing="1" w:after="100" w:afterAutospacing="1"/>
        <w:ind w:left="720"/>
        <w:contextualSpacing/>
      </w:pPr>
      <w:r>
        <w:rPr>
          <w:b/>
        </w:rPr>
        <w:t xml:space="preserve">Sandy Williamson:  </w:t>
      </w:r>
      <w:r w:rsidR="00433C49">
        <w:t>T</w:t>
      </w:r>
      <w:r w:rsidRPr="00191BCA">
        <w:t>here are direct links on the NCSSLE website to the National Registry of Evidence Based Programs and Practices:</w:t>
      </w:r>
    </w:p>
    <w:p w14:paraId="61F8492E" w14:textId="671369A8" w:rsidR="00CD762F" w:rsidRDefault="002374A6" w:rsidP="000B3F83">
      <w:pPr>
        <w:spacing w:before="100" w:beforeAutospacing="1" w:after="100" w:afterAutospacing="1"/>
        <w:ind w:left="1440"/>
        <w:contextualSpacing/>
        <w:rPr>
          <w:b/>
        </w:rPr>
      </w:pPr>
      <w:hyperlink r:id="rId30" w:history="1">
        <w:r w:rsidR="00191BCA" w:rsidRPr="00EB29E3">
          <w:rPr>
            <w:rStyle w:val="Hyperlink"/>
          </w:rPr>
          <w:t>http://safesupportivelearning.ed.gov/resources/national-registry-evidence-based-programs-and-practices-nrepp-0</w:t>
        </w:r>
      </w:hyperlink>
      <w:r w:rsidR="00191BCA" w:rsidRPr="00EB29E3">
        <w:t xml:space="preserve"> </w:t>
      </w:r>
    </w:p>
    <w:p w14:paraId="7590EB32" w14:textId="77777777" w:rsidR="000B3F83" w:rsidRDefault="000B3F83" w:rsidP="00AF2720">
      <w:pPr>
        <w:spacing w:before="100" w:beforeAutospacing="1" w:after="100" w:afterAutospacing="1"/>
        <w:ind w:left="1440"/>
        <w:contextualSpacing/>
        <w:rPr>
          <w:b/>
        </w:rPr>
      </w:pPr>
    </w:p>
    <w:p w14:paraId="6A6E96BB" w14:textId="2EDC35D1" w:rsidR="00AD7CB7" w:rsidRPr="001763B5" w:rsidRDefault="00AD7CB7" w:rsidP="001763B5">
      <w:pPr>
        <w:spacing w:before="100" w:beforeAutospacing="1" w:after="100" w:afterAutospacing="1"/>
        <w:ind w:left="720"/>
        <w:rPr>
          <w:b/>
        </w:rPr>
      </w:pPr>
      <w:r w:rsidRPr="00900EB0">
        <w:rPr>
          <w:b/>
        </w:rPr>
        <w:t>Kevin Dwyer</w:t>
      </w:r>
      <w:r>
        <w:t xml:space="preserve">: </w:t>
      </w:r>
      <w:r w:rsidR="00592725">
        <w:t>Many of the SEL programs have fidelity measure</w:t>
      </w:r>
      <w:r w:rsidR="001763B5">
        <w:t>s listed, again</w:t>
      </w:r>
      <w:r w:rsidR="00DD6E3E">
        <w:t xml:space="preserve"> </w:t>
      </w:r>
      <w:r w:rsidR="001763B5">
        <w:t xml:space="preserve">check </w:t>
      </w:r>
      <w:hyperlink r:id="rId31" w:history="1">
        <w:r w:rsidR="001763B5" w:rsidRPr="001763B5">
          <w:rPr>
            <w:rStyle w:val="Hyperlink"/>
          </w:rPr>
          <w:t>http://www.casel.org/</w:t>
        </w:r>
      </w:hyperlink>
      <w:r w:rsidR="001763B5">
        <w:t>.</w:t>
      </w:r>
      <w:r w:rsidR="00592725">
        <w:t xml:space="preserve">  Also check AIR</w:t>
      </w:r>
      <w:r w:rsidR="001763B5">
        <w:t>’s</w:t>
      </w:r>
      <w:r w:rsidR="00592725">
        <w:t xml:space="preserve"> </w:t>
      </w:r>
      <w:hyperlink r:id="rId32" w:history="1">
        <w:r w:rsidR="00592725" w:rsidRPr="00EB29E3">
          <w:rPr>
            <w:rStyle w:val="Hyperlink"/>
          </w:rPr>
          <w:t>study</w:t>
        </w:r>
      </w:hyperlink>
      <w:r w:rsidR="001763B5">
        <w:t>,</w:t>
      </w:r>
      <w:r w:rsidR="00592725">
        <w:t xml:space="preserve"> “</w:t>
      </w:r>
      <w:r w:rsidR="00592725" w:rsidRPr="001763B5">
        <w:rPr>
          <w:bCs/>
        </w:rPr>
        <w:t xml:space="preserve">Results From an Evaluation of a Demonstration Program to Build Systemic Social and Emotional Learning in Eight Large Urban </w:t>
      </w:r>
      <w:r w:rsidR="00592725" w:rsidRPr="001763B5">
        <w:rPr>
          <w:bCs/>
        </w:rPr>
        <w:br/>
        <w:t>School Districts</w:t>
      </w:r>
      <w:r w:rsidR="001763B5">
        <w:rPr>
          <w:b/>
        </w:rPr>
        <w:t>.</w:t>
      </w:r>
      <w:r w:rsidR="00CD762F">
        <w:rPr>
          <w:b/>
        </w:rPr>
        <w:t>”</w:t>
      </w:r>
      <w:r w:rsidR="00592725" w:rsidRPr="001763B5">
        <w:rPr>
          <w:b/>
        </w:rPr>
        <w:t xml:space="preserve"> </w:t>
      </w:r>
    </w:p>
    <w:p w14:paraId="2F997108" w14:textId="6B3551CA" w:rsidR="00AD7CB7" w:rsidRDefault="00AD7CB7" w:rsidP="00AD7CB7">
      <w:pPr>
        <w:spacing w:before="100" w:beforeAutospacing="1" w:after="100" w:afterAutospacing="1" w:line="240" w:lineRule="auto"/>
        <w:ind w:left="720"/>
      </w:pPr>
      <w:r w:rsidRPr="00900EB0">
        <w:rPr>
          <w:b/>
        </w:rPr>
        <w:t>Nancy Lever</w:t>
      </w:r>
      <w:r>
        <w:t xml:space="preserve">: </w:t>
      </w:r>
      <w:r w:rsidR="00C3125E">
        <w:t>Please check out CASEL and the evidence-based registries that are listed above in question 1.</w:t>
      </w:r>
    </w:p>
    <w:p w14:paraId="78E4A93B" w14:textId="48369554" w:rsidR="001517A3" w:rsidRPr="001A17CB" w:rsidRDefault="00105317" w:rsidP="001A17CB">
      <w:pPr>
        <w:spacing w:before="100" w:beforeAutospacing="1" w:after="100" w:afterAutospacing="1" w:line="240" w:lineRule="auto"/>
        <w:ind w:left="720"/>
      </w:pPr>
      <w:r w:rsidRPr="00900EB0">
        <w:rPr>
          <w:b/>
        </w:rPr>
        <w:t>Connie Pohlgeers</w:t>
      </w:r>
      <w:r>
        <w:t>:</w:t>
      </w:r>
      <w:r w:rsidR="001A17CB">
        <w:t xml:space="preserve"> Again, check out CASEL at </w:t>
      </w:r>
      <w:hyperlink r:id="rId33" w:history="1">
        <w:r w:rsidR="001A17CB" w:rsidRPr="00E53921">
          <w:rPr>
            <w:rStyle w:val="Hyperlink"/>
          </w:rPr>
          <w:t>www.casel.org</w:t>
        </w:r>
      </w:hyperlink>
      <w:r w:rsidR="001A17CB">
        <w:t xml:space="preserve">.  </w:t>
      </w:r>
    </w:p>
    <w:p w14:paraId="773D4493" w14:textId="77777777" w:rsidR="00AD7CB7" w:rsidRDefault="00171FFB" w:rsidP="00AD7CB7">
      <w:pPr>
        <w:spacing w:before="100" w:beforeAutospacing="1" w:after="100" w:afterAutospacing="1" w:line="240" w:lineRule="auto"/>
        <w:rPr>
          <w:b/>
        </w:rPr>
      </w:pPr>
      <w:r w:rsidRPr="00AD7CB7">
        <w:rPr>
          <w:b/>
        </w:rPr>
        <w:t>Q</w:t>
      </w:r>
      <w:r w:rsidR="00A93249">
        <w:rPr>
          <w:b/>
        </w:rPr>
        <w:t>9</w:t>
      </w:r>
      <w:r w:rsidR="007568B1">
        <w:rPr>
          <w:b/>
        </w:rPr>
        <w:t>.</w:t>
      </w:r>
      <w:r w:rsidR="007568B1" w:rsidRPr="00AD7CB7">
        <w:rPr>
          <w:b/>
        </w:rPr>
        <w:t xml:space="preserve"> </w:t>
      </w:r>
      <w:r w:rsidR="00105317">
        <w:rPr>
          <w:b/>
        </w:rPr>
        <w:t>Could you tell us more about the</w:t>
      </w:r>
      <w:r w:rsidR="00AD7CB7" w:rsidRPr="00AD7CB7">
        <w:rPr>
          <w:b/>
        </w:rPr>
        <w:t xml:space="preserve"> training materials you use for counselors and those who do the trainings</w:t>
      </w:r>
      <w:r w:rsidR="00105317">
        <w:rPr>
          <w:b/>
        </w:rPr>
        <w:t>?</w:t>
      </w:r>
      <w:r w:rsidR="00AD7CB7" w:rsidRPr="00AD7CB7">
        <w:rPr>
          <w:b/>
        </w:rPr>
        <w:t xml:space="preserve">  </w:t>
      </w:r>
    </w:p>
    <w:p w14:paraId="0AF94A1A" w14:textId="78FD8106" w:rsidR="003166AA" w:rsidRDefault="00AD7CB7" w:rsidP="003166AA">
      <w:pPr>
        <w:tabs>
          <w:tab w:val="left" w:pos="3270"/>
        </w:tabs>
        <w:spacing w:before="100" w:beforeAutospacing="1" w:after="100" w:afterAutospacing="1" w:line="240" w:lineRule="auto"/>
        <w:ind w:left="720"/>
      </w:pPr>
      <w:r w:rsidRPr="00900EB0">
        <w:rPr>
          <w:b/>
        </w:rPr>
        <w:t>Sandy Williamson</w:t>
      </w:r>
      <w:r>
        <w:t>:</w:t>
      </w:r>
      <w:r w:rsidR="003166AA">
        <w:t xml:space="preserve"> Please check the online training modules on the NCSSLE website. There is great information there on bullying prevention, engaging students in positive relationships</w:t>
      </w:r>
      <w:r w:rsidR="00AB1947">
        <w:t>,</w:t>
      </w:r>
      <w:r w:rsidR="003166AA">
        <w:t xml:space="preserve"> and providing supports to students who are experiencing teen dating violence.</w:t>
      </w:r>
    </w:p>
    <w:p w14:paraId="189C7A66" w14:textId="22D1DCE3" w:rsidR="003166AA" w:rsidRDefault="00AD7CB7" w:rsidP="003166AA">
      <w:pPr>
        <w:spacing w:before="100" w:beforeAutospacing="1" w:after="100" w:afterAutospacing="1" w:line="240" w:lineRule="auto"/>
        <w:ind w:left="720"/>
      </w:pPr>
      <w:r>
        <w:t xml:space="preserve"> </w:t>
      </w:r>
      <w:hyperlink r:id="rId34" w:history="1">
        <w:r w:rsidR="003166AA" w:rsidRPr="006E68AD">
          <w:rPr>
            <w:rStyle w:val="Hyperlink"/>
          </w:rPr>
          <w:t>http://safesupportivelearning.ed.gov/training-technical-assistance/training-products-tools/training-toolkits</w:t>
        </w:r>
      </w:hyperlink>
    </w:p>
    <w:p w14:paraId="795E9E37" w14:textId="79857EB2" w:rsidR="00C3125E" w:rsidRDefault="00AD7CB7" w:rsidP="000B3F83">
      <w:pPr>
        <w:spacing w:before="100" w:beforeAutospacing="1" w:after="100" w:afterAutospacing="1" w:line="240" w:lineRule="auto"/>
        <w:ind w:left="720"/>
      </w:pPr>
      <w:r w:rsidRPr="00900EB0">
        <w:rPr>
          <w:b/>
        </w:rPr>
        <w:t>Nancy Lever</w:t>
      </w:r>
      <w:r>
        <w:t xml:space="preserve">: </w:t>
      </w:r>
      <w:r w:rsidR="00C3125E">
        <w:t xml:space="preserve">For more information on training, please check out the website, </w:t>
      </w:r>
      <w:hyperlink r:id="rId35" w:history="1">
        <w:r w:rsidR="00C3125E" w:rsidRPr="00551466">
          <w:rPr>
            <w:rStyle w:val="Hyperlink"/>
          </w:rPr>
          <w:t>www.mdbehavioralhealth.com</w:t>
        </w:r>
      </w:hyperlink>
      <w:r w:rsidR="00C3125E">
        <w:t xml:space="preserve"> and </w:t>
      </w:r>
      <w:r w:rsidR="000B3F83">
        <w:t>a</w:t>
      </w:r>
      <w:r w:rsidR="00C3125E">
        <w:t>lso be sure to check out some excellent free trauma trainings available:</w:t>
      </w:r>
    </w:p>
    <w:p w14:paraId="3939D7B9" w14:textId="13BB0E58" w:rsidR="00C3125E" w:rsidRPr="000B3F83" w:rsidRDefault="00433C49" w:rsidP="00C3125E">
      <w:pPr>
        <w:spacing w:before="100" w:beforeAutospacing="1" w:after="100" w:afterAutospacing="1" w:line="240" w:lineRule="auto"/>
        <w:ind w:left="720"/>
        <w:rPr>
          <w:rFonts w:asciiTheme="minorHAnsi" w:eastAsia="Times New Roman" w:hAnsiTheme="minorHAnsi" w:cstheme="minorHAnsi"/>
        </w:rPr>
      </w:pPr>
      <w:hyperlink r:id="rId36" w:tgtFrame="_blank" w:history="1">
        <w:r w:rsidR="00C3125E" w:rsidRPr="000B3F83">
          <w:rPr>
            <w:rFonts w:asciiTheme="minorHAnsi" w:eastAsia="Times New Roman" w:hAnsiTheme="minorHAnsi" w:cstheme="minorHAnsi"/>
            <w:b/>
            <w:bCs/>
          </w:rPr>
          <w:t>Trauma-Focus Cognitive-Behavioral Therapy Web (Medical University of South Carolina)</w:t>
        </w:r>
      </w:hyperlink>
      <w:r w:rsidR="00C3125E" w:rsidRPr="000B3F83">
        <w:rPr>
          <w:rFonts w:asciiTheme="minorHAnsi" w:eastAsia="Times New Roman" w:hAnsiTheme="minorHAnsi" w:cstheme="minorHAnsi"/>
        </w:rPr>
        <w:br/>
      </w:r>
      <w:r w:rsidR="00C3125E" w:rsidRPr="000B3F83">
        <w:rPr>
          <w:rFonts w:asciiTheme="minorHAnsi" w:eastAsia="Times New Roman" w:hAnsiTheme="minorHAnsi" w:cstheme="minorHAnsi"/>
          <w:color w:val="000000"/>
        </w:rPr>
        <w:t>A free web-based learning course for Trauma-Focused Cognitive-Behavioral Therapy (TF-CBT)</w:t>
      </w:r>
      <w:r>
        <w:rPr>
          <w:rFonts w:asciiTheme="minorHAnsi" w:eastAsia="Times New Roman" w:hAnsiTheme="minorHAnsi" w:cstheme="minorHAnsi"/>
          <w:color w:val="000000"/>
        </w:rPr>
        <w:t>.</w:t>
      </w:r>
    </w:p>
    <w:p w14:paraId="7B15A846" w14:textId="0A220091" w:rsidR="00C3125E" w:rsidRPr="000B3F83" w:rsidRDefault="00433C49" w:rsidP="00C3125E">
      <w:pPr>
        <w:spacing w:before="100" w:beforeAutospacing="1" w:after="100" w:afterAutospacing="1" w:line="240" w:lineRule="auto"/>
        <w:ind w:left="720"/>
        <w:rPr>
          <w:rFonts w:asciiTheme="minorHAnsi" w:eastAsia="Times New Roman" w:hAnsiTheme="minorHAnsi" w:cstheme="minorHAnsi"/>
        </w:rPr>
      </w:pPr>
      <w:hyperlink r:id="rId37" w:tgtFrame="_blank" w:history="1">
        <w:r w:rsidR="00C3125E" w:rsidRPr="000B3F83">
          <w:rPr>
            <w:rFonts w:asciiTheme="minorHAnsi" w:eastAsia="Times New Roman" w:hAnsiTheme="minorHAnsi" w:cstheme="minorHAnsi"/>
            <w:b/>
            <w:bCs/>
          </w:rPr>
          <w:t>Childhood Traumatic Grief Web (Medical University of South Carolina)</w:t>
        </w:r>
      </w:hyperlink>
      <w:r w:rsidR="00C3125E" w:rsidRPr="000B3F83">
        <w:rPr>
          <w:rFonts w:asciiTheme="minorHAnsi" w:eastAsia="Times New Roman" w:hAnsiTheme="minorHAnsi" w:cstheme="minorHAnsi"/>
        </w:rPr>
        <w:br/>
      </w:r>
      <w:r w:rsidR="00C3125E" w:rsidRPr="000B3F83">
        <w:rPr>
          <w:rFonts w:asciiTheme="minorHAnsi" w:eastAsia="Times New Roman" w:hAnsiTheme="minorHAnsi" w:cstheme="minorHAnsi"/>
          <w:color w:val="000000"/>
        </w:rPr>
        <w:t>A free web-based learning course for using TF-CBT with Childhood Traumatic Grief</w:t>
      </w:r>
      <w:r>
        <w:rPr>
          <w:rFonts w:asciiTheme="minorHAnsi" w:eastAsia="Times New Roman" w:hAnsiTheme="minorHAnsi" w:cstheme="minorHAnsi"/>
          <w:color w:val="000000"/>
        </w:rPr>
        <w:t>.</w:t>
      </w:r>
    </w:p>
    <w:p w14:paraId="08E57DFE" w14:textId="67816DC3" w:rsidR="00C3125E" w:rsidRPr="000B3F83" w:rsidRDefault="00433C49" w:rsidP="00C3125E">
      <w:pPr>
        <w:spacing w:before="100" w:beforeAutospacing="1" w:after="100" w:afterAutospacing="1" w:line="240" w:lineRule="auto"/>
        <w:ind w:left="720"/>
        <w:rPr>
          <w:rFonts w:asciiTheme="minorHAnsi" w:eastAsia="Times New Roman" w:hAnsiTheme="minorHAnsi" w:cstheme="minorHAnsi"/>
        </w:rPr>
      </w:pPr>
      <w:hyperlink r:id="rId38" w:tgtFrame="_blank" w:history="1">
        <w:r w:rsidR="00C3125E" w:rsidRPr="000B3F83">
          <w:rPr>
            <w:rFonts w:asciiTheme="minorHAnsi" w:eastAsia="Times New Roman" w:hAnsiTheme="minorHAnsi" w:cstheme="minorHAnsi"/>
            <w:b/>
            <w:bCs/>
          </w:rPr>
          <w:t>Learning Center for Child and Adolescent Trauma Speaker Series (NCTSN</w:t>
        </w:r>
        <w:r w:rsidR="000B3F83" w:rsidRPr="000B3F83">
          <w:rPr>
            <w:rFonts w:asciiTheme="minorHAnsi" w:eastAsia="Times New Roman" w:hAnsiTheme="minorHAnsi" w:cstheme="minorHAnsi"/>
            <w:b/>
            <w:bCs/>
          </w:rPr>
          <w:t xml:space="preserve">) </w:t>
        </w:r>
      </w:hyperlink>
      <w:r w:rsidR="00C3125E" w:rsidRPr="000B3F83">
        <w:rPr>
          <w:rFonts w:asciiTheme="minorHAnsi" w:eastAsia="Times New Roman" w:hAnsiTheme="minorHAnsi" w:cstheme="minorHAnsi"/>
        </w:rPr>
        <w:br/>
      </w:r>
      <w:r w:rsidR="00C3125E" w:rsidRPr="000B3F83">
        <w:rPr>
          <w:rFonts w:asciiTheme="minorHAnsi" w:eastAsia="Times New Roman" w:hAnsiTheme="minorHAnsi" w:cstheme="minorHAnsi"/>
          <w:color w:val="000000"/>
        </w:rPr>
        <w:t xml:space="preserve">A collection of free, online series and on-demand presentations related to child and adolescent trauma.  </w:t>
      </w:r>
    </w:p>
    <w:p w14:paraId="57A3A7A3" w14:textId="557C6FCD" w:rsidR="001517A3" w:rsidRPr="001A17CB" w:rsidRDefault="00105317" w:rsidP="001A17CB">
      <w:pPr>
        <w:spacing w:before="100" w:beforeAutospacing="1" w:after="100" w:afterAutospacing="1" w:line="240" w:lineRule="auto"/>
        <w:ind w:left="720"/>
      </w:pPr>
      <w:r w:rsidRPr="00900EB0">
        <w:rPr>
          <w:b/>
        </w:rPr>
        <w:lastRenderedPageBreak/>
        <w:t>Connie Pohlgeers</w:t>
      </w:r>
      <w:r>
        <w:t>:</w:t>
      </w:r>
      <w:r w:rsidR="001A17CB">
        <w:t xml:space="preserve"> We have used a variety of resources.  We have had trainers from </w:t>
      </w:r>
      <w:r w:rsidR="001A17CB">
        <w:rPr>
          <w:i/>
        </w:rPr>
        <w:t xml:space="preserve">Reclaiming Youth International, </w:t>
      </w:r>
      <w:r w:rsidR="001A17CB">
        <w:t xml:space="preserve">local universities, The National Association of School Psychologists (etc.) as well as various local presenters.  We do a lot of book studies.  Some of our book studies include, but are not limited to:  </w:t>
      </w:r>
      <w:r w:rsidR="001A17CB">
        <w:rPr>
          <w:i/>
        </w:rPr>
        <w:t xml:space="preserve">Evidence-based School Counseling </w:t>
      </w:r>
      <w:r w:rsidR="001A17CB">
        <w:t xml:space="preserve">(Dimmit, Carey, Hatch, 2007), </w:t>
      </w:r>
      <w:r w:rsidR="001A17CB">
        <w:rPr>
          <w:i/>
        </w:rPr>
        <w:t xml:space="preserve">Mindset:  The New Psychology of Success </w:t>
      </w:r>
      <w:r w:rsidR="001A17CB">
        <w:t xml:space="preserve">(Dweck, 2006), </w:t>
      </w:r>
      <w:r w:rsidR="001A17CB">
        <w:rPr>
          <w:i/>
        </w:rPr>
        <w:t xml:space="preserve">Fostering Grit </w:t>
      </w:r>
      <w:r w:rsidR="001A17CB">
        <w:t xml:space="preserve">(Hoerr, 2013) and </w:t>
      </w:r>
      <w:r w:rsidR="001A17CB">
        <w:rPr>
          <w:i/>
        </w:rPr>
        <w:t xml:space="preserve">Absenteeism and Truancy:  Interventions and Universal Procedures </w:t>
      </w:r>
      <w:r w:rsidR="001A17CB">
        <w:t>(Jenson, Sprick, Sprick, Majszack and Phosaly, 2013)</w:t>
      </w:r>
      <w:r w:rsidR="00433C49">
        <w:t>.</w:t>
      </w:r>
    </w:p>
    <w:p w14:paraId="3C62EEC2" w14:textId="77777777" w:rsidR="00AD7CB7" w:rsidRDefault="00171FFB" w:rsidP="00AD7CB7">
      <w:pPr>
        <w:spacing w:before="100" w:beforeAutospacing="1" w:after="100" w:afterAutospacing="1" w:line="240" w:lineRule="auto"/>
        <w:rPr>
          <w:b/>
        </w:rPr>
      </w:pPr>
      <w:r w:rsidRPr="00AD7CB7">
        <w:rPr>
          <w:b/>
        </w:rPr>
        <w:t>Q</w:t>
      </w:r>
      <w:r w:rsidR="00A93249">
        <w:rPr>
          <w:b/>
        </w:rPr>
        <w:t>10</w:t>
      </w:r>
      <w:r w:rsidR="007568B1">
        <w:rPr>
          <w:b/>
        </w:rPr>
        <w:t>.</w:t>
      </w:r>
      <w:r w:rsidR="007568B1" w:rsidRPr="00AD7CB7">
        <w:rPr>
          <w:b/>
        </w:rPr>
        <w:t xml:space="preserve"> </w:t>
      </w:r>
      <w:r w:rsidR="00AD7CB7" w:rsidRPr="00AD7CB7">
        <w:rPr>
          <w:b/>
        </w:rPr>
        <w:t>Do you have state or county policy that dictates your screening practices?</w:t>
      </w:r>
    </w:p>
    <w:p w14:paraId="39037456" w14:textId="294452BE" w:rsidR="00AB1947" w:rsidRDefault="00AB1947" w:rsidP="00AB1947">
      <w:pPr>
        <w:spacing w:before="100" w:beforeAutospacing="1" w:after="100" w:afterAutospacing="1" w:line="240" w:lineRule="auto"/>
        <w:ind w:left="720"/>
        <w:contextualSpacing/>
      </w:pPr>
      <w:r w:rsidRPr="00900EB0">
        <w:rPr>
          <w:b/>
        </w:rPr>
        <w:t>Sandy Williamson</w:t>
      </w:r>
      <w:r>
        <w:t>: Participants may find the resources developed by the state of Minnesota helpful as an example of one state’s approach to screening:</w:t>
      </w:r>
    </w:p>
    <w:p w14:paraId="5492DA90" w14:textId="77777777" w:rsidR="00AB1947" w:rsidRPr="00070B10" w:rsidRDefault="002374A6" w:rsidP="00AB1947">
      <w:pPr>
        <w:spacing w:before="100" w:beforeAutospacing="1" w:after="100" w:afterAutospacing="1" w:line="240" w:lineRule="auto"/>
        <w:ind w:left="720"/>
        <w:contextualSpacing/>
      </w:pPr>
      <w:hyperlink r:id="rId39" w:history="1">
        <w:r w:rsidR="00AB1947" w:rsidRPr="006E68AD">
          <w:rPr>
            <w:rStyle w:val="Hyperlink"/>
          </w:rPr>
          <w:t>http://www.dhs.state.mn.us/main/idcplg?IdcService=GET_DYNAMIC_CONVERSION&amp;RevisionSelectionMethod=LatestReleased&amp;dDocName=dhs16_149102</w:t>
        </w:r>
      </w:hyperlink>
    </w:p>
    <w:p w14:paraId="20D79F8E" w14:textId="77777777" w:rsidR="00AB1947" w:rsidRDefault="00AB1947" w:rsidP="0070223E">
      <w:pPr>
        <w:spacing w:before="100" w:beforeAutospacing="1" w:after="100" w:afterAutospacing="1" w:line="240" w:lineRule="auto"/>
        <w:ind w:left="720"/>
        <w:rPr>
          <w:b/>
        </w:rPr>
      </w:pPr>
    </w:p>
    <w:p w14:paraId="61EBED7E" w14:textId="3995F9CD" w:rsidR="000B3F83" w:rsidRDefault="00105317" w:rsidP="00AF2720">
      <w:pPr>
        <w:spacing w:before="100" w:beforeAutospacing="1" w:after="100" w:afterAutospacing="1" w:line="240" w:lineRule="auto"/>
        <w:ind w:left="720"/>
        <w:rPr>
          <w:b/>
        </w:rPr>
      </w:pPr>
      <w:r w:rsidRPr="00900EB0">
        <w:rPr>
          <w:b/>
        </w:rPr>
        <w:t>Connie Pohlgeers</w:t>
      </w:r>
      <w:r>
        <w:t>:</w:t>
      </w:r>
      <w:r w:rsidR="00AD7CB7">
        <w:t xml:space="preserve"> </w:t>
      </w:r>
      <w:r w:rsidR="0070223E">
        <w:t>We do not have a state policy.  We have local procedures including parental consent forms, referral forms, etc.</w:t>
      </w:r>
    </w:p>
    <w:p w14:paraId="3078AC75" w14:textId="0E2E6B3A" w:rsidR="00070B10" w:rsidRPr="00070B10" w:rsidRDefault="00171FFB" w:rsidP="00070B10">
      <w:pPr>
        <w:rPr>
          <w:rFonts w:asciiTheme="minorHAnsi" w:hAnsiTheme="minorHAnsi" w:cstheme="minorHAnsi"/>
          <w:b/>
        </w:rPr>
      </w:pPr>
      <w:r w:rsidRPr="00900EB0">
        <w:rPr>
          <w:b/>
        </w:rPr>
        <w:t>Q</w:t>
      </w:r>
      <w:r w:rsidR="00A93249">
        <w:rPr>
          <w:b/>
        </w:rPr>
        <w:t>11</w:t>
      </w:r>
      <w:r w:rsidR="007568B1">
        <w:rPr>
          <w:b/>
        </w:rPr>
        <w:t>.</w:t>
      </w:r>
      <w:r w:rsidR="007568B1" w:rsidRPr="00900EB0">
        <w:rPr>
          <w:b/>
        </w:rPr>
        <w:t xml:space="preserve"> </w:t>
      </w:r>
      <w:r w:rsidR="00AD7CB7" w:rsidRPr="00900EB0">
        <w:rPr>
          <w:rFonts w:asciiTheme="minorHAnsi" w:hAnsiTheme="minorHAnsi" w:cstheme="minorHAnsi"/>
          <w:b/>
        </w:rPr>
        <w:t>What is the name of the t</w:t>
      </w:r>
      <w:r w:rsidR="00105317" w:rsidRPr="00900EB0">
        <w:rPr>
          <w:rFonts w:asciiTheme="minorHAnsi" w:hAnsiTheme="minorHAnsi" w:cstheme="minorHAnsi"/>
          <w:b/>
        </w:rPr>
        <w:t>h</w:t>
      </w:r>
      <w:r w:rsidR="00AD7CB7" w:rsidRPr="00900EB0">
        <w:rPr>
          <w:rFonts w:asciiTheme="minorHAnsi" w:hAnsiTheme="minorHAnsi" w:cstheme="minorHAnsi"/>
          <w:b/>
        </w:rPr>
        <w:t>reat assessment tool</w:t>
      </w:r>
      <w:r w:rsidR="00105317" w:rsidRPr="00900EB0">
        <w:rPr>
          <w:rFonts w:asciiTheme="minorHAnsi" w:hAnsiTheme="minorHAnsi" w:cstheme="minorHAnsi"/>
          <w:b/>
        </w:rPr>
        <w:t xml:space="preserve"> you are using</w:t>
      </w:r>
      <w:r w:rsidR="00AD7CB7" w:rsidRPr="00900EB0">
        <w:rPr>
          <w:rFonts w:asciiTheme="minorHAnsi" w:hAnsiTheme="minorHAnsi" w:cstheme="minorHAnsi"/>
          <w:b/>
        </w:rPr>
        <w:t>?</w:t>
      </w:r>
    </w:p>
    <w:p w14:paraId="4E44FF6A" w14:textId="3302F0DD" w:rsidR="001517A3" w:rsidRPr="0070223E" w:rsidRDefault="00105317" w:rsidP="0070223E">
      <w:pPr>
        <w:spacing w:before="100" w:beforeAutospacing="1" w:after="100" w:afterAutospacing="1" w:line="240" w:lineRule="auto"/>
        <w:ind w:left="720"/>
        <w:rPr>
          <w:rFonts w:asciiTheme="minorHAnsi" w:hAnsiTheme="minorHAnsi" w:cstheme="minorHAnsi"/>
        </w:rPr>
      </w:pPr>
      <w:r w:rsidRPr="00900EB0">
        <w:rPr>
          <w:b/>
        </w:rPr>
        <w:t>Connie Pohlgeers</w:t>
      </w:r>
      <w:r>
        <w:t>:</w:t>
      </w:r>
      <w:r w:rsidR="0070223E">
        <w:t xml:space="preserve">  This is a locally developed tool that was vetted by several mental health professionals including Dr. Melissa Reeves, president elect of the National Association of School Psychologists.  </w:t>
      </w:r>
    </w:p>
    <w:p w14:paraId="480761BF" w14:textId="77777777" w:rsidR="00AD7CB7" w:rsidRDefault="00171FFB" w:rsidP="00AD7CB7">
      <w:pPr>
        <w:rPr>
          <w:rFonts w:asciiTheme="minorHAnsi" w:hAnsiTheme="minorHAnsi" w:cstheme="minorHAnsi"/>
          <w:b/>
        </w:rPr>
      </w:pPr>
      <w:r w:rsidRPr="00AD7CB7">
        <w:rPr>
          <w:rFonts w:asciiTheme="minorHAnsi" w:hAnsiTheme="minorHAnsi" w:cstheme="minorHAnsi"/>
          <w:b/>
        </w:rPr>
        <w:t>Q</w:t>
      </w:r>
      <w:r w:rsidR="00A93249">
        <w:rPr>
          <w:rFonts w:asciiTheme="minorHAnsi" w:hAnsiTheme="minorHAnsi" w:cstheme="minorHAnsi"/>
          <w:b/>
        </w:rPr>
        <w:t>12</w:t>
      </w:r>
      <w:r w:rsidR="007568B1">
        <w:rPr>
          <w:rFonts w:asciiTheme="minorHAnsi" w:hAnsiTheme="minorHAnsi" w:cstheme="minorHAnsi"/>
          <w:b/>
        </w:rPr>
        <w:t xml:space="preserve">. </w:t>
      </w:r>
      <w:r w:rsidR="00105317">
        <w:rPr>
          <w:rFonts w:asciiTheme="minorHAnsi" w:hAnsiTheme="minorHAnsi" w:cstheme="minorHAnsi"/>
          <w:b/>
        </w:rPr>
        <w:t>Is there a way to get sample</w:t>
      </w:r>
      <w:r w:rsidR="00AD7CB7" w:rsidRPr="00AD7CB7">
        <w:rPr>
          <w:rFonts w:asciiTheme="minorHAnsi" w:hAnsiTheme="minorHAnsi" w:cstheme="minorHAnsi"/>
          <w:b/>
        </w:rPr>
        <w:t xml:space="preserve"> cop</w:t>
      </w:r>
      <w:r w:rsidR="00105317">
        <w:rPr>
          <w:rFonts w:asciiTheme="minorHAnsi" w:hAnsiTheme="minorHAnsi" w:cstheme="minorHAnsi"/>
          <w:b/>
        </w:rPr>
        <w:t>ies</w:t>
      </w:r>
      <w:r w:rsidR="00AD7CB7" w:rsidRPr="00AD7CB7">
        <w:rPr>
          <w:rFonts w:asciiTheme="minorHAnsi" w:hAnsiTheme="minorHAnsi" w:cstheme="minorHAnsi"/>
          <w:b/>
        </w:rPr>
        <w:t xml:space="preserve"> of </w:t>
      </w:r>
      <w:r w:rsidR="00105317">
        <w:rPr>
          <w:rFonts w:asciiTheme="minorHAnsi" w:hAnsiTheme="minorHAnsi" w:cstheme="minorHAnsi"/>
          <w:b/>
        </w:rPr>
        <w:t>the</w:t>
      </w:r>
      <w:r w:rsidR="00105317" w:rsidRPr="00AD7CB7">
        <w:rPr>
          <w:rFonts w:asciiTheme="minorHAnsi" w:hAnsiTheme="minorHAnsi" w:cstheme="minorHAnsi"/>
          <w:b/>
        </w:rPr>
        <w:t xml:space="preserve"> </w:t>
      </w:r>
      <w:r w:rsidR="00AD7CB7" w:rsidRPr="00AD7CB7">
        <w:rPr>
          <w:rFonts w:asciiTheme="minorHAnsi" w:hAnsiTheme="minorHAnsi" w:cstheme="minorHAnsi"/>
          <w:b/>
        </w:rPr>
        <w:t>screening tools</w:t>
      </w:r>
      <w:r w:rsidR="00105317">
        <w:rPr>
          <w:rFonts w:asciiTheme="minorHAnsi" w:hAnsiTheme="minorHAnsi" w:cstheme="minorHAnsi"/>
          <w:b/>
        </w:rPr>
        <w:t xml:space="preserve"> you use</w:t>
      </w:r>
      <w:r w:rsidR="00AD7CB7" w:rsidRPr="00AD7CB7">
        <w:rPr>
          <w:rFonts w:asciiTheme="minorHAnsi" w:hAnsiTheme="minorHAnsi" w:cstheme="minorHAnsi"/>
          <w:b/>
        </w:rPr>
        <w:t xml:space="preserve">?  </w:t>
      </w:r>
    </w:p>
    <w:p w14:paraId="5EEABD36" w14:textId="1CE7C5DC" w:rsidR="00C3125E" w:rsidRDefault="00AD7CB7" w:rsidP="00070B10">
      <w:pPr>
        <w:spacing w:before="100" w:beforeAutospacing="1" w:after="100" w:afterAutospacing="1" w:line="240" w:lineRule="auto"/>
        <w:ind w:left="720"/>
      </w:pPr>
      <w:r w:rsidRPr="00900EB0">
        <w:rPr>
          <w:b/>
        </w:rPr>
        <w:t>Nancy Lever</w:t>
      </w:r>
      <w:r>
        <w:t xml:space="preserve">: </w:t>
      </w:r>
      <w:r w:rsidR="00C3125E">
        <w:t>The Center for School Mental Health has compiled a list of</w:t>
      </w:r>
      <w:r w:rsidR="00AB1947">
        <w:t>,</w:t>
      </w:r>
      <w:r w:rsidR="00C3125E">
        <w:t xml:space="preserve"> and links to</w:t>
      </w:r>
      <w:r w:rsidR="00AB1947">
        <w:t>,</w:t>
      </w:r>
      <w:r w:rsidR="00C3125E">
        <w:t xml:space="preserve"> free assessment measures.  </w:t>
      </w:r>
      <w:hyperlink r:id="rId40" w:history="1">
        <w:r w:rsidR="00C3125E" w:rsidRPr="00551466">
          <w:rPr>
            <w:rStyle w:val="Hyperlink"/>
          </w:rPr>
          <w:t>http://csmh.umaryland.edu/uploadedFiles/Z-CSMH/Center_for_School_Mental_Health/docs/Summmary%20of%20Free%20Assessment%20Measures%205.12.15(1).pdf</w:t>
        </w:r>
      </w:hyperlink>
    </w:p>
    <w:p w14:paraId="6A7AF367" w14:textId="25D43D54" w:rsidR="00105317" w:rsidRDefault="00105317" w:rsidP="00070B10">
      <w:pPr>
        <w:spacing w:before="100" w:beforeAutospacing="1" w:after="100" w:afterAutospacing="1" w:line="240" w:lineRule="auto"/>
        <w:ind w:left="720"/>
      </w:pPr>
      <w:r w:rsidRPr="00900EB0">
        <w:rPr>
          <w:b/>
        </w:rPr>
        <w:t>Connie Pohlgeers</w:t>
      </w:r>
      <w:r>
        <w:t>:</w:t>
      </w:r>
      <w:r w:rsidR="0070223E">
        <w:t xml:space="preserve">  You may find samples at the links provided above.</w:t>
      </w:r>
    </w:p>
    <w:p w14:paraId="09D8ACE2" w14:textId="77777777" w:rsidR="00AD7CB7" w:rsidRPr="00AD7CB7" w:rsidRDefault="00171FFB" w:rsidP="00AD7CB7">
      <w:pPr>
        <w:rPr>
          <w:rFonts w:asciiTheme="minorHAnsi" w:hAnsiTheme="minorHAnsi" w:cstheme="minorHAnsi"/>
          <w:b/>
        </w:rPr>
      </w:pPr>
      <w:r>
        <w:rPr>
          <w:rFonts w:asciiTheme="minorHAnsi" w:hAnsiTheme="minorHAnsi" w:cstheme="minorHAnsi"/>
          <w:b/>
        </w:rPr>
        <w:t>Q1</w:t>
      </w:r>
      <w:r w:rsidR="00A93249">
        <w:rPr>
          <w:rFonts w:asciiTheme="minorHAnsi" w:hAnsiTheme="minorHAnsi" w:cstheme="minorHAnsi"/>
          <w:b/>
        </w:rPr>
        <w:t>3</w:t>
      </w:r>
      <w:r w:rsidR="007568B1">
        <w:rPr>
          <w:rFonts w:asciiTheme="minorHAnsi" w:hAnsiTheme="minorHAnsi" w:cstheme="minorHAnsi"/>
          <w:b/>
        </w:rPr>
        <w:t xml:space="preserve">. </w:t>
      </w:r>
      <w:r w:rsidR="00AD7CB7" w:rsidRPr="00872394">
        <w:rPr>
          <w:rFonts w:asciiTheme="minorHAnsi" w:hAnsiTheme="minorHAnsi" w:cstheme="minorHAnsi"/>
          <w:b/>
        </w:rPr>
        <w:t>How do you connect students to their survey question</w:t>
      </w:r>
      <w:r w:rsidR="00454A86" w:rsidRPr="00872394">
        <w:rPr>
          <w:rFonts w:asciiTheme="minorHAnsi" w:hAnsiTheme="minorHAnsi" w:cstheme="minorHAnsi"/>
          <w:b/>
        </w:rPr>
        <w:t>s</w:t>
      </w:r>
      <w:r w:rsidR="00AD7CB7" w:rsidRPr="00872394">
        <w:rPr>
          <w:rFonts w:asciiTheme="minorHAnsi" w:hAnsiTheme="minorHAnsi" w:cstheme="minorHAnsi"/>
          <w:b/>
        </w:rPr>
        <w:t>?</w:t>
      </w:r>
      <w:r w:rsidR="00287058">
        <w:rPr>
          <w:rFonts w:asciiTheme="minorHAnsi" w:hAnsiTheme="minorHAnsi" w:cstheme="minorHAnsi"/>
          <w:b/>
        </w:rPr>
        <w:t xml:space="preserve"> </w:t>
      </w:r>
      <w:r w:rsidR="00E449E7">
        <w:rPr>
          <w:rFonts w:asciiTheme="minorHAnsi" w:hAnsiTheme="minorHAnsi" w:cstheme="minorHAnsi"/>
          <w:b/>
        </w:rPr>
        <w:t xml:space="preserve">Is each screener uniquely assigned to individual students who are displaying red flags? </w:t>
      </w:r>
    </w:p>
    <w:p w14:paraId="5C43901B" w14:textId="1471141A" w:rsidR="0035442A" w:rsidRPr="00070B10" w:rsidRDefault="00105317" w:rsidP="00070B10">
      <w:pPr>
        <w:spacing w:before="100" w:beforeAutospacing="1" w:after="100" w:afterAutospacing="1" w:line="240" w:lineRule="auto"/>
        <w:ind w:left="720"/>
      </w:pPr>
      <w:r w:rsidRPr="00900EB0">
        <w:rPr>
          <w:b/>
        </w:rPr>
        <w:t>Connie Pohlgeers</w:t>
      </w:r>
      <w:r>
        <w:t>:</w:t>
      </w:r>
      <w:r w:rsidR="0070223E">
        <w:t xml:space="preserve"> In the state of Kentucky</w:t>
      </w:r>
      <w:r w:rsidR="002F0B6D">
        <w:t xml:space="preserve"> each</w:t>
      </w:r>
      <w:r w:rsidR="0070223E">
        <w:t xml:space="preserve"> student has a unique </w:t>
      </w:r>
      <w:r w:rsidR="002F0B6D">
        <w:t xml:space="preserve">student identification number. </w:t>
      </w:r>
      <w:r w:rsidR="0070223E">
        <w:t>We code the students using this number.</w:t>
      </w:r>
    </w:p>
    <w:p w14:paraId="029E5AD3" w14:textId="77777777" w:rsidR="00AB1947" w:rsidRDefault="00AB1947" w:rsidP="00AD7CB7">
      <w:pPr>
        <w:spacing w:before="100" w:beforeAutospacing="1" w:after="100" w:afterAutospacing="1" w:line="240" w:lineRule="auto"/>
        <w:rPr>
          <w:b/>
        </w:rPr>
      </w:pPr>
    </w:p>
    <w:p w14:paraId="26FC4D7A" w14:textId="77777777" w:rsidR="00AD7CB7" w:rsidRPr="00AD7CB7" w:rsidRDefault="00171FFB" w:rsidP="00AD7CB7">
      <w:pPr>
        <w:spacing w:before="100" w:beforeAutospacing="1" w:after="100" w:afterAutospacing="1" w:line="240" w:lineRule="auto"/>
        <w:rPr>
          <w:b/>
        </w:rPr>
      </w:pPr>
      <w:r w:rsidRPr="00AD7CB7">
        <w:rPr>
          <w:b/>
        </w:rPr>
        <w:lastRenderedPageBreak/>
        <w:t>Q1</w:t>
      </w:r>
      <w:r w:rsidR="00A93249">
        <w:rPr>
          <w:b/>
        </w:rPr>
        <w:t>4</w:t>
      </w:r>
      <w:r w:rsidR="007568B1">
        <w:rPr>
          <w:b/>
        </w:rPr>
        <w:t>.</w:t>
      </w:r>
      <w:r w:rsidR="007568B1" w:rsidRPr="00AD7CB7">
        <w:rPr>
          <w:b/>
        </w:rPr>
        <w:t xml:space="preserve"> </w:t>
      </w:r>
      <w:r w:rsidR="007568B1">
        <w:rPr>
          <w:b/>
        </w:rPr>
        <w:t>Connie, y</w:t>
      </w:r>
      <w:r w:rsidR="007568B1" w:rsidRPr="00AD7CB7">
        <w:rPr>
          <w:b/>
        </w:rPr>
        <w:t xml:space="preserve">ou </w:t>
      </w:r>
      <w:r w:rsidR="00AD7CB7" w:rsidRPr="00AD7CB7">
        <w:rPr>
          <w:b/>
        </w:rPr>
        <w:t xml:space="preserve">used the grant to reduce </w:t>
      </w:r>
      <w:r w:rsidR="00EF5023">
        <w:rPr>
          <w:b/>
        </w:rPr>
        <w:t xml:space="preserve">the counselor to student </w:t>
      </w:r>
      <w:r w:rsidR="00AD7CB7" w:rsidRPr="00AD7CB7">
        <w:rPr>
          <w:b/>
        </w:rPr>
        <w:t>ratios</w:t>
      </w:r>
      <w:r w:rsidR="00EF5023">
        <w:rPr>
          <w:b/>
        </w:rPr>
        <w:t>.</w:t>
      </w:r>
      <w:r w:rsidR="007568B1" w:rsidRPr="00AD7CB7">
        <w:rPr>
          <w:b/>
        </w:rPr>
        <w:t xml:space="preserve"> </w:t>
      </w:r>
      <w:r w:rsidR="007568B1">
        <w:rPr>
          <w:b/>
        </w:rPr>
        <w:t>H</w:t>
      </w:r>
      <w:r w:rsidR="007568B1" w:rsidRPr="00AD7CB7">
        <w:rPr>
          <w:b/>
        </w:rPr>
        <w:t xml:space="preserve">ow </w:t>
      </w:r>
      <w:r w:rsidR="00AD7CB7" w:rsidRPr="00AD7CB7">
        <w:rPr>
          <w:b/>
        </w:rPr>
        <w:t>do you plan to keep ratios low?</w:t>
      </w:r>
    </w:p>
    <w:p w14:paraId="381AA3EF" w14:textId="12DF0BF4" w:rsidR="0035442A" w:rsidRPr="0070223E" w:rsidRDefault="002F5807" w:rsidP="0070223E">
      <w:pPr>
        <w:spacing w:before="100" w:beforeAutospacing="1" w:after="100" w:afterAutospacing="1" w:line="240" w:lineRule="auto"/>
        <w:ind w:left="720"/>
      </w:pPr>
      <w:r w:rsidRPr="00900EB0">
        <w:rPr>
          <w:b/>
        </w:rPr>
        <w:t>Connie Pohlgeers</w:t>
      </w:r>
      <w:r>
        <w:t>:</w:t>
      </w:r>
      <w:r w:rsidR="0070223E">
        <w:t xml:space="preserve">  I am hopeful we will pursue and obtain future grants.  We are always on the lookout for these!  We are in year two of our largest grant, so we are working hard to brainstorm ways to sustain these ratios.  </w:t>
      </w:r>
    </w:p>
    <w:p w14:paraId="710FD692" w14:textId="77777777" w:rsidR="007568B1" w:rsidRDefault="007568B1" w:rsidP="00AF2720">
      <w:pPr>
        <w:spacing w:after="0" w:line="240" w:lineRule="auto"/>
        <w:rPr>
          <w:b/>
        </w:rPr>
      </w:pPr>
      <w:r w:rsidRPr="0035442A">
        <w:rPr>
          <w:b/>
        </w:rPr>
        <w:t>Q1</w:t>
      </w:r>
      <w:r w:rsidR="00A93249">
        <w:rPr>
          <w:b/>
        </w:rPr>
        <w:t>5</w:t>
      </w:r>
      <w:r w:rsidRPr="0035442A">
        <w:rPr>
          <w:b/>
        </w:rPr>
        <w:t>. What is RAMP?</w:t>
      </w:r>
    </w:p>
    <w:p w14:paraId="79164785" w14:textId="77777777" w:rsidR="00AB1947" w:rsidRPr="0035442A" w:rsidRDefault="00AB1947" w:rsidP="00AF2720">
      <w:pPr>
        <w:spacing w:after="0" w:line="240" w:lineRule="auto"/>
        <w:rPr>
          <w:b/>
        </w:rPr>
      </w:pPr>
    </w:p>
    <w:p w14:paraId="384EE0BB" w14:textId="100EF239" w:rsidR="002F5807" w:rsidRDefault="00AB1947" w:rsidP="00AF2720">
      <w:pPr>
        <w:spacing w:after="0" w:line="240" w:lineRule="auto"/>
        <w:ind w:left="720"/>
      </w:pPr>
      <w:r>
        <w:rPr>
          <w:b/>
        </w:rPr>
        <w:t xml:space="preserve">NCSSLE: </w:t>
      </w:r>
      <w:r w:rsidR="007568B1">
        <w:t xml:space="preserve">RAMP stands for Recognized ASCA Model </w:t>
      </w:r>
      <w:r w:rsidR="00E449E7">
        <w:t xml:space="preserve">Program. For more information on RAMP, click </w:t>
      </w:r>
      <w:hyperlink r:id="rId41" w:history="1">
        <w:r w:rsidR="00E449E7" w:rsidRPr="00E449E7">
          <w:rPr>
            <w:rStyle w:val="Hyperlink"/>
          </w:rPr>
          <w:t>here</w:t>
        </w:r>
      </w:hyperlink>
      <w:r w:rsidR="00E449E7">
        <w:t xml:space="preserve">. </w:t>
      </w:r>
      <w:r w:rsidR="007568B1">
        <w:tab/>
      </w:r>
    </w:p>
    <w:p w14:paraId="4C37D488" w14:textId="17751D41" w:rsidR="007568B1" w:rsidRPr="0035442A" w:rsidRDefault="007568B1" w:rsidP="00070B10">
      <w:pPr>
        <w:spacing w:before="100" w:beforeAutospacing="1" w:after="100" w:afterAutospacing="1" w:line="240" w:lineRule="auto"/>
        <w:rPr>
          <w:b/>
        </w:rPr>
      </w:pPr>
      <w:r w:rsidRPr="0035442A">
        <w:rPr>
          <w:b/>
        </w:rPr>
        <w:t>Q1</w:t>
      </w:r>
      <w:r w:rsidR="00A93249">
        <w:rPr>
          <w:b/>
        </w:rPr>
        <w:t>6</w:t>
      </w:r>
      <w:r w:rsidRPr="0035442A">
        <w:rPr>
          <w:b/>
        </w:rPr>
        <w:t>. Do you obtain parent permission to administer the screeners?</w:t>
      </w:r>
    </w:p>
    <w:p w14:paraId="01154D48" w14:textId="02F00B8D" w:rsidR="001517A3" w:rsidRPr="00070B10" w:rsidRDefault="007568B1" w:rsidP="0035442A">
      <w:pPr>
        <w:spacing w:before="100" w:beforeAutospacing="1" w:after="100" w:afterAutospacing="1" w:line="240" w:lineRule="auto"/>
      </w:pPr>
      <w:r w:rsidRPr="0035442A">
        <w:rPr>
          <w:b/>
        </w:rPr>
        <w:tab/>
        <w:t>Connie Pohlgeers</w:t>
      </w:r>
      <w:r>
        <w:t>: Yes. We do obtain parent permission before ever screening.</w:t>
      </w:r>
    </w:p>
    <w:p w14:paraId="40EEA5E9" w14:textId="15A92C4D" w:rsidR="007568B1" w:rsidRPr="0035442A" w:rsidRDefault="007568B1" w:rsidP="00070B10">
      <w:pPr>
        <w:spacing w:before="100" w:beforeAutospacing="1" w:after="100" w:afterAutospacing="1" w:line="240" w:lineRule="auto"/>
        <w:rPr>
          <w:b/>
        </w:rPr>
      </w:pPr>
      <w:r w:rsidRPr="0035442A">
        <w:rPr>
          <w:b/>
        </w:rPr>
        <w:t>Q1</w:t>
      </w:r>
      <w:r w:rsidR="00287058">
        <w:rPr>
          <w:b/>
        </w:rPr>
        <w:t>7</w:t>
      </w:r>
      <w:r w:rsidRPr="0035442A">
        <w:rPr>
          <w:b/>
        </w:rPr>
        <w:t>. Who does the screening</w:t>
      </w:r>
      <w:r w:rsidR="00EF5023">
        <w:rPr>
          <w:b/>
        </w:rPr>
        <w:t xml:space="preserve">? </w:t>
      </w:r>
      <w:r w:rsidRPr="0035442A">
        <w:rPr>
          <w:b/>
        </w:rPr>
        <w:t xml:space="preserve"> </w:t>
      </w:r>
      <w:r w:rsidR="00EF5023">
        <w:rPr>
          <w:b/>
        </w:rPr>
        <w:t>I</w:t>
      </w:r>
      <w:r w:rsidRPr="0035442A">
        <w:rPr>
          <w:b/>
        </w:rPr>
        <w:t>s it the Counselor or the Psychologist?</w:t>
      </w:r>
    </w:p>
    <w:p w14:paraId="56862174" w14:textId="7C28D80F" w:rsidR="001517A3" w:rsidRPr="00070B10" w:rsidRDefault="007568B1" w:rsidP="0035442A">
      <w:pPr>
        <w:spacing w:before="100" w:beforeAutospacing="1" w:after="100" w:afterAutospacing="1" w:line="240" w:lineRule="auto"/>
      </w:pPr>
      <w:r w:rsidRPr="0035442A">
        <w:rPr>
          <w:b/>
        </w:rPr>
        <w:tab/>
        <w:t>Connie Pohlgeers</w:t>
      </w:r>
      <w:r w:rsidRPr="007568B1">
        <w:t>: School counselors conduct the screening of students</w:t>
      </w:r>
      <w:r w:rsidR="00287058">
        <w:t xml:space="preserve"> in our district</w:t>
      </w:r>
      <w:r w:rsidRPr="007568B1">
        <w:t>.</w:t>
      </w:r>
    </w:p>
    <w:p w14:paraId="540AE64A" w14:textId="02DDA419" w:rsidR="007568B1" w:rsidRPr="0035442A" w:rsidRDefault="00287058" w:rsidP="00070B10">
      <w:pPr>
        <w:spacing w:before="100" w:beforeAutospacing="1" w:after="100" w:afterAutospacing="1" w:line="240" w:lineRule="auto"/>
        <w:rPr>
          <w:b/>
        </w:rPr>
      </w:pPr>
      <w:r w:rsidRPr="0035442A">
        <w:rPr>
          <w:b/>
        </w:rPr>
        <w:t>Q1</w:t>
      </w:r>
      <w:r>
        <w:rPr>
          <w:b/>
        </w:rPr>
        <w:t>8</w:t>
      </w:r>
      <w:r w:rsidR="007568B1" w:rsidRPr="0035442A">
        <w:rPr>
          <w:b/>
        </w:rPr>
        <w:t xml:space="preserve">. Is the </w:t>
      </w:r>
      <w:r w:rsidR="00E449E7" w:rsidRPr="00E449E7">
        <w:rPr>
          <w:b/>
        </w:rPr>
        <w:t>Systematic Screener for Behavior Disorders</w:t>
      </w:r>
      <w:r w:rsidR="007568B1" w:rsidRPr="0035442A">
        <w:rPr>
          <w:b/>
        </w:rPr>
        <w:t xml:space="preserve"> </w:t>
      </w:r>
      <w:r w:rsidR="00E449E7">
        <w:rPr>
          <w:b/>
        </w:rPr>
        <w:t>used as a</w:t>
      </w:r>
      <w:r w:rsidR="00E449E7" w:rsidRPr="0035442A">
        <w:rPr>
          <w:b/>
        </w:rPr>
        <w:t xml:space="preserve"> </w:t>
      </w:r>
      <w:r w:rsidR="007568B1" w:rsidRPr="0035442A">
        <w:rPr>
          <w:b/>
        </w:rPr>
        <w:t>risk assessment</w:t>
      </w:r>
      <w:r w:rsidR="00E449E7">
        <w:rPr>
          <w:b/>
        </w:rPr>
        <w:t xml:space="preserve"> tool</w:t>
      </w:r>
      <w:r w:rsidR="007568B1" w:rsidRPr="0035442A">
        <w:rPr>
          <w:b/>
        </w:rPr>
        <w:t xml:space="preserve"> </w:t>
      </w:r>
      <w:r w:rsidR="00E449E7">
        <w:rPr>
          <w:b/>
        </w:rPr>
        <w:t xml:space="preserve">or can it be used as </w:t>
      </w:r>
      <w:r w:rsidR="00872394">
        <w:rPr>
          <w:b/>
        </w:rPr>
        <w:t xml:space="preserve">a </w:t>
      </w:r>
      <w:r w:rsidR="00872394" w:rsidRPr="0035442A">
        <w:rPr>
          <w:b/>
        </w:rPr>
        <w:t>universal</w:t>
      </w:r>
      <w:r w:rsidR="007568B1" w:rsidRPr="0035442A">
        <w:rPr>
          <w:b/>
        </w:rPr>
        <w:t xml:space="preserve"> screener?</w:t>
      </w:r>
    </w:p>
    <w:p w14:paraId="59EC0BDB" w14:textId="77777777" w:rsidR="00AB1947" w:rsidRPr="000B3F83" w:rsidRDefault="00AB1947" w:rsidP="00AB1947">
      <w:pPr>
        <w:spacing w:before="100" w:beforeAutospacing="1" w:after="100" w:afterAutospacing="1" w:line="240" w:lineRule="auto"/>
        <w:ind w:left="720"/>
      </w:pPr>
      <w:r>
        <w:rPr>
          <w:b/>
        </w:rPr>
        <w:t>Sandy Williamson</w:t>
      </w:r>
      <w:r w:rsidRPr="000B3F83">
        <w:t>:</w:t>
      </w:r>
      <w:r>
        <w:t xml:space="preserve"> </w:t>
      </w:r>
      <w:r w:rsidRPr="000B3F83">
        <w:rPr>
          <w:rFonts w:asciiTheme="minorHAnsi" w:eastAsia="Times New Roman" w:hAnsiTheme="minorHAnsi" w:cstheme="minorHAnsi"/>
        </w:rPr>
        <w:t>The SSBD is proactive and incorporates three gates, or stages. The screening takes into consideration both teacher judgments and direct observations in order to identify students at-risk for developing ongoing internalizing and externalizing behavior concerns. Stage 1 of the SSBD involves teacher nomination. Stage 2 requires that teachers complete a Critical Events Inventory and a short adaptive and maladaptive behavior checklist for each of the nominated students. Students whose scores on these checklists exceed the established cut off are then candidates for Stage 3. This final stage involves a 15-minute interval observation in both the classroom and on the playground to determine a student’s actual performance in social and classroom interactions.</w:t>
      </w:r>
      <w:r>
        <w:t xml:space="preserve"> </w:t>
      </w:r>
      <w:r w:rsidRPr="000B3F83">
        <w:rPr>
          <w:rFonts w:asciiTheme="minorHAnsi" w:eastAsia="Times New Roman" w:hAnsiTheme="minorHAnsi" w:cstheme="minorHAnsi"/>
        </w:rPr>
        <w:t>Systematic screening is not designed to make a definitive diagnosis about whether a student qualifies for special education services under the category of emotional disturbance (ED) under IDEA. It also should not be seen as a tool for making a mental health diagnosis or to replace other sources of data or professional expertise from other disciplines that should be taken into account in any assessment process.</w:t>
      </w:r>
    </w:p>
    <w:p w14:paraId="3EF9D8D9" w14:textId="1E5DBED3" w:rsidR="005D0E21" w:rsidRPr="005D0E21" w:rsidRDefault="007568B1" w:rsidP="00EB29E3">
      <w:pPr>
        <w:spacing w:before="100" w:beforeAutospacing="1" w:after="100" w:afterAutospacing="1" w:line="240" w:lineRule="auto"/>
        <w:ind w:left="720"/>
      </w:pPr>
      <w:r w:rsidRPr="0035442A">
        <w:rPr>
          <w:b/>
        </w:rPr>
        <w:t>Connie Pohlgeers</w:t>
      </w:r>
      <w:r>
        <w:t xml:space="preserve">: </w:t>
      </w:r>
      <w:r w:rsidRPr="007568B1">
        <w:t>SSBD</w:t>
      </w:r>
      <w:r w:rsidR="00E449E7">
        <w:t xml:space="preserve"> is used</w:t>
      </w:r>
      <w:r w:rsidRPr="007568B1">
        <w:t xml:space="preserve"> for students presenting red flags</w:t>
      </w:r>
      <w:r w:rsidR="00E449E7">
        <w:t>, a conclusion that’s reached   using</w:t>
      </w:r>
      <w:r w:rsidR="0070223E">
        <w:t xml:space="preserve"> multiple</w:t>
      </w:r>
      <w:r w:rsidR="00E449E7" w:rsidRPr="007568B1" w:rsidDel="00E449E7">
        <w:t xml:space="preserve"> </w:t>
      </w:r>
      <w:r w:rsidR="00E449E7">
        <w:t>d</w:t>
      </w:r>
      <w:r w:rsidR="00E449E7" w:rsidRPr="007568B1">
        <w:t>ata</w:t>
      </w:r>
      <w:r w:rsidR="0070223E">
        <w:t xml:space="preserve"> sources,</w:t>
      </w:r>
      <w:r w:rsidRPr="007568B1">
        <w:t xml:space="preserve"> of course</w:t>
      </w:r>
      <w:r w:rsidR="00E449E7">
        <w:t>.</w:t>
      </w:r>
      <w:r w:rsidR="0070223E">
        <w:t xml:space="preserve">  I do think it is advertised as a universal screener if you so choose.</w:t>
      </w:r>
    </w:p>
    <w:sectPr w:rsidR="005D0E21" w:rsidRPr="005D0E21" w:rsidSect="000C6CA3">
      <w:headerReference w:type="default" r:id="rId42"/>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10BF98" w14:textId="77777777" w:rsidR="002374A6" w:rsidRDefault="002374A6" w:rsidP="006F5B81">
      <w:pPr>
        <w:spacing w:after="0" w:line="240" w:lineRule="auto"/>
      </w:pPr>
      <w:r>
        <w:separator/>
      </w:r>
    </w:p>
  </w:endnote>
  <w:endnote w:type="continuationSeparator" w:id="0">
    <w:p w14:paraId="65CCE5A3" w14:textId="77777777" w:rsidR="002374A6" w:rsidRDefault="002374A6" w:rsidP="006F5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D36B9" w14:textId="77777777" w:rsidR="00433C49" w:rsidRDefault="00433C49" w:rsidP="00C1671E">
    <w:pPr>
      <w:pStyle w:val="Footer"/>
      <w:spacing w:after="0" w:line="240" w:lineRule="auto"/>
      <w:rPr>
        <w:sz w:val="18"/>
        <w:szCs w:val="18"/>
      </w:rPr>
    </w:pPr>
  </w:p>
  <w:p w14:paraId="3EC9194B" w14:textId="77777777" w:rsidR="00433C49" w:rsidRDefault="00433C49" w:rsidP="00C1671E">
    <w:pPr>
      <w:pStyle w:val="Footer"/>
      <w:spacing w:after="0" w:line="240" w:lineRule="auto"/>
      <w:rPr>
        <w:sz w:val="18"/>
        <w:szCs w:val="18"/>
      </w:rPr>
    </w:pPr>
    <w:r>
      <w:rPr>
        <w:noProof/>
        <w:sz w:val="18"/>
        <w:szCs w:val="18"/>
      </w:rPr>
      <mc:AlternateContent>
        <mc:Choice Requires="wps">
          <w:drawing>
            <wp:anchor distT="0" distB="0" distL="114300" distR="114300" simplePos="0" relativeHeight="251657728" behindDoc="0" locked="0" layoutInCell="1" allowOverlap="1" wp14:anchorId="08BBE64E" wp14:editId="2B7EE1A1">
              <wp:simplePos x="0" y="0"/>
              <wp:positionH relativeFrom="column">
                <wp:posOffset>-219075</wp:posOffset>
              </wp:positionH>
              <wp:positionV relativeFrom="paragraph">
                <wp:posOffset>-11430</wp:posOffset>
              </wp:positionV>
              <wp:extent cx="6438900" cy="0"/>
              <wp:effectExtent l="9525" t="17145" r="9525" b="1143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straightConnector1">
                        <a:avLst/>
                      </a:prstGeom>
                      <a:noFill/>
                      <a:ln w="15875">
                        <a:solidFill>
                          <a:srgbClr val="7F7F7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3E5AC" id="_x0000_t32" coordsize="21600,21600" o:spt="32" o:oned="t" path="m,l21600,21600e" filled="f">
              <v:path arrowok="t" fillok="f" o:connecttype="none"/>
              <o:lock v:ext="edit" shapetype="t"/>
            </v:shapetype>
            <v:shape id="AutoShape 1" o:spid="_x0000_s1026" type="#_x0000_t32" style="position:absolute;margin-left:-17.25pt;margin-top:-.9pt;width:50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" strokecolor="#7f7f7f" strokeweight="1.25pt"/>
          </w:pict>
        </mc:Fallback>
      </mc:AlternateContent>
    </w:r>
    <w:r>
      <w:rPr>
        <w:sz w:val="18"/>
        <w:szCs w:val="18"/>
      </w:rPr>
      <w:t>Improving School Climate and Connectedness: The Role of School Counselors</w:t>
    </w:r>
  </w:p>
  <w:p w14:paraId="43DC3407" w14:textId="77777777" w:rsidR="00433C49" w:rsidRPr="00C1671E" w:rsidRDefault="00433C49" w:rsidP="00B46F48">
    <w:pPr>
      <w:pStyle w:val="Footer"/>
      <w:spacing w:after="0" w:line="240" w:lineRule="auto"/>
      <w:rPr>
        <w:sz w:val="18"/>
        <w:szCs w:val="18"/>
      </w:rPr>
    </w:pPr>
    <w:r w:rsidRPr="00C1671E">
      <w:rPr>
        <w:sz w:val="18"/>
        <w:szCs w:val="18"/>
      </w:rPr>
      <w:t xml:space="preserve">Webinar Question and Answer Summary: </w:t>
    </w:r>
    <w:r>
      <w:rPr>
        <w:sz w:val="18"/>
        <w:szCs w:val="18"/>
      </w:rPr>
      <w:t>September 24</w:t>
    </w:r>
    <w:r w:rsidRPr="00C1671E">
      <w:rPr>
        <w:sz w:val="18"/>
        <w:szCs w:val="18"/>
      </w:rPr>
      <w:t>, 201</w:t>
    </w:r>
    <w:r>
      <w:rPr>
        <w:sz w:val="18"/>
        <w:szCs w:val="18"/>
      </w:rPr>
      <w:t>5</w:t>
    </w:r>
  </w:p>
  <w:p w14:paraId="71C4CBF4" w14:textId="77777777" w:rsidR="00433C49" w:rsidRPr="00C1671E" w:rsidRDefault="00433C49" w:rsidP="00C1671E">
    <w:pPr>
      <w:pStyle w:val="Footer"/>
      <w:spacing w:after="0" w:line="240" w:lineRule="auto"/>
      <w:rPr>
        <w:sz w:val="18"/>
        <w:szCs w:val="18"/>
      </w:rPr>
    </w:pPr>
    <w:r w:rsidRPr="00C1671E">
      <w:rPr>
        <w:sz w:val="18"/>
        <w:szCs w:val="18"/>
      </w:rPr>
      <w:t xml:space="preserve">                       </w:t>
    </w:r>
    <w:r>
      <w:rPr>
        <w:sz w:val="18"/>
        <w:szCs w:val="18"/>
      </w:rPr>
      <w:t xml:space="preserve">                                                                                                  </w:t>
    </w:r>
    <w:r w:rsidRPr="00C1671E">
      <w:rPr>
        <w:sz w:val="18"/>
        <w:szCs w:val="18"/>
      </w:rPr>
      <w:fldChar w:fldCharType="begin"/>
    </w:r>
    <w:r w:rsidRPr="00C1671E">
      <w:rPr>
        <w:sz w:val="18"/>
        <w:szCs w:val="18"/>
      </w:rPr>
      <w:instrText xml:space="preserve"> PAGE   \* MERGEFORMAT </w:instrText>
    </w:r>
    <w:r w:rsidRPr="00C1671E">
      <w:rPr>
        <w:sz w:val="18"/>
        <w:szCs w:val="18"/>
      </w:rPr>
      <w:fldChar w:fldCharType="separate"/>
    </w:r>
    <w:r w:rsidR="00B45AB8">
      <w:rPr>
        <w:noProof/>
        <w:sz w:val="18"/>
        <w:szCs w:val="18"/>
      </w:rPr>
      <w:t>1</w:t>
    </w:r>
    <w:r w:rsidRPr="00C1671E">
      <w:rPr>
        <w:sz w:val="18"/>
        <w:szCs w:val="18"/>
      </w:rPr>
      <w:fldChar w:fldCharType="end"/>
    </w:r>
  </w:p>
  <w:p w14:paraId="25D1408F" w14:textId="77777777" w:rsidR="00433C49" w:rsidRDefault="00433C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2585C" w14:textId="77777777" w:rsidR="002374A6" w:rsidRDefault="002374A6" w:rsidP="006F5B81">
      <w:pPr>
        <w:spacing w:after="0" w:line="240" w:lineRule="auto"/>
      </w:pPr>
      <w:r>
        <w:separator/>
      </w:r>
    </w:p>
  </w:footnote>
  <w:footnote w:type="continuationSeparator" w:id="0">
    <w:p w14:paraId="2E0F1440" w14:textId="77777777" w:rsidR="002374A6" w:rsidRDefault="002374A6" w:rsidP="006F5B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CDDCF" w14:textId="77777777" w:rsidR="00433C49" w:rsidRDefault="00433C49" w:rsidP="00F0625F">
    <w:pPr>
      <w:pStyle w:val="Header"/>
      <w:tabs>
        <w:tab w:val="clear" w:pos="4680"/>
      </w:tabs>
      <w:jc w:val="center"/>
    </w:pPr>
    <w:r>
      <w:rPr>
        <w:noProof/>
      </w:rPr>
      <w:drawing>
        <wp:inline distT="0" distB="0" distL="0" distR="0" wp14:anchorId="56230B58" wp14:editId="1977170C">
          <wp:extent cx="3733800" cy="552450"/>
          <wp:effectExtent l="0" t="0" r="0" b="0"/>
          <wp:docPr id="1" name="Picture 1" descr="http://safesupportiveschools.ed.gov/images/log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fesupportiveschools.ed.gov/images/logo.png">
                    <a:hlinkClick r:id="rId1"/>
                  </pic:cNvPr>
                  <pic:cNvPicPr>
                    <a:picLocks noChangeAspect="1" noChangeArrowheads="1"/>
                  </pic:cNvPicPr>
                </pic:nvPicPr>
                <pic:blipFill>
                  <a:blip r:embed="rId2"/>
                  <a:srcRect/>
                  <a:stretch>
                    <a:fillRect/>
                  </a:stretch>
                </pic:blipFill>
                <pic:spPr bwMode="auto">
                  <a:xfrm>
                    <a:off x="0" y="0"/>
                    <a:ext cx="3733800" cy="5524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D6407"/>
    <w:multiLevelType w:val="hybridMultilevel"/>
    <w:tmpl w:val="5F36318C"/>
    <w:lvl w:ilvl="0" w:tplc="29E21708">
      <w:start w:val="1"/>
      <w:numFmt w:val="bullet"/>
      <w:lvlText w:val="•"/>
      <w:lvlJc w:val="left"/>
      <w:pPr>
        <w:tabs>
          <w:tab w:val="num" w:pos="720"/>
        </w:tabs>
        <w:ind w:left="720" w:hanging="360"/>
      </w:pPr>
      <w:rPr>
        <w:rFonts w:ascii="Arial" w:hAnsi="Arial" w:hint="default"/>
      </w:rPr>
    </w:lvl>
    <w:lvl w:ilvl="1" w:tplc="FF286BDA" w:tentative="1">
      <w:start w:val="1"/>
      <w:numFmt w:val="bullet"/>
      <w:lvlText w:val="•"/>
      <w:lvlJc w:val="left"/>
      <w:pPr>
        <w:tabs>
          <w:tab w:val="num" w:pos="1440"/>
        </w:tabs>
        <w:ind w:left="1440" w:hanging="360"/>
      </w:pPr>
      <w:rPr>
        <w:rFonts w:ascii="Arial" w:hAnsi="Arial" w:hint="default"/>
      </w:rPr>
    </w:lvl>
    <w:lvl w:ilvl="2" w:tplc="04CEC19E" w:tentative="1">
      <w:start w:val="1"/>
      <w:numFmt w:val="bullet"/>
      <w:lvlText w:val="•"/>
      <w:lvlJc w:val="left"/>
      <w:pPr>
        <w:tabs>
          <w:tab w:val="num" w:pos="2160"/>
        </w:tabs>
        <w:ind w:left="2160" w:hanging="360"/>
      </w:pPr>
      <w:rPr>
        <w:rFonts w:ascii="Arial" w:hAnsi="Arial" w:hint="default"/>
      </w:rPr>
    </w:lvl>
    <w:lvl w:ilvl="3" w:tplc="408C9390" w:tentative="1">
      <w:start w:val="1"/>
      <w:numFmt w:val="bullet"/>
      <w:lvlText w:val="•"/>
      <w:lvlJc w:val="left"/>
      <w:pPr>
        <w:tabs>
          <w:tab w:val="num" w:pos="2880"/>
        </w:tabs>
        <w:ind w:left="2880" w:hanging="360"/>
      </w:pPr>
      <w:rPr>
        <w:rFonts w:ascii="Arial" w:hAnsi="Arial" w:hint="default"/>
      </w:rPr>
    </w:lvl>
    <w:lvl w:ilvl="4" w:tplc="683E7E08" w:tentative="1">
      <w:start w:val="1"/>
      <w:numFmt w:val="bullet"/>
      <w:lvlText w:val="•"/>
      <w:lvlJc w:val="left"/>
      <w:pPr>
        <w:tabs>
          <w:tab w:val="num" w:pos="3600"/>
        </w:tabs>
        <w:ind w:left="3600" w:hanging="360"/>
      </w:pPr>
      <w:rPr>
        <w:rFonts w:ascii="Arial" w:hAnsi="Arial" w:hint="default"/>
      </w:rPr>
    </w:lvl>
    <w:lvl w:ilvl="5" w:tplc="68A4D7AA" w:tentative="1">
      <w:start w:val="1"/>
      <w:numFmt w:val="bullet"/>
      <w:lvlText w:val="•"/>
      <w:lvlJc w:val="left"/>
      <w:pPr>
        <w:tabs>
          <w:tab w:val="num" w:pos="4320"/>
        </w:tabs>
        <w:ind w:left="4320" w:hanging="360"/>
      </w:pPr>
      <w:rPr>
        <w:rFonts w:ascii="Arial" w:hAnsi="Arial" w:hint="default"/>
      </w:rPr>
    </w:lvl>
    <w:lvl w:ilvl="6" w:tplc="3DA097C0" w:tentative="1">
      <w:start w:val="1"/>
      <w:numFmt w:val="bullet"/>
      <w:lvlText w:val="•"/>
      <w:lvlJc w:val="left"/>
      <w:pPr>
        <w:tabs>
          <w:tab w:val="num" w:pos="5040"/>
        </w:tabs>
        <w:ind w:left="5040" w:hanging="360"/>
      </w:pPr>
      <w:rPr>
        <w:rFonts w:ascii="Arial" w:hAnsi="Arial" w:hint="default"/>
      </w:rPr>
    </w:lvl>
    <w:lvl w:ilvl="7" w:tplc="33B03A7E" w:tentative="1">
      <w:start w:val="1"/>
      <w:numFmt w:val="bullet"/>
      <w:lvlText w:val="•"/>
      <w:lvlJc w:val="left"/>
      <w:pPr>
        <w:tabs>
          <w:tab w:val="num" w:pos="5760"/>
        </w:tabs>
        <w:ind w:left="5760" w:hanging="360"/>
      </w:pPr>
      <w:rPr>
        <w:rFonts w:ascii="Arial" w:hAnsi="Arial" w:hint="default"/>
      </w:rPr>
    </w:lvl>
    <w:lvl w:ilvl="8" w:tplc="55D4F8A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8256A68"/>
    <w:multiLevelType w:val="multilevel"/>
    <w:tmpl w:val="9BA81646"/>
    <w:lvl w:ilvl="0">
      <w:start w:val="13"/>
      <w:numFmt w:val="decimal"/>
      <w:lvlText w:val="Q%1."/>
      <w:lvlJc w:val="left"/>
      <w:pPr>
        <w:ind w:left="360" w:hanging="360"/>
      </w:pPr>
      <w:rPr>
        <w:rFonts w:hint="default"/>
        <w:b/>
        <w:i w:val="0"/>
      </w:rPr>
    </w:lvl>
    <w:lvl w:ilvl="1">
      <w:start w:val="5"/>
      <w:numFmt w:val="decimal"/>
      <w:lvlText w:val="A%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1F041503"/>
    <w:multiLevelType w:val="multilevel"/>
    <w:tmpl w:val="5FFCA3E2"/>
    <w:lvl w:ilvl="0">
      <w:start w:val="1"/>
      <w:numFmt w:val="decimal"/>
      <w:lvlText w:val="Q%1."/>
      <w:lvlJc w:val="left"/>
      <w:pPr>
        <w:ind w:left="540" w:hanging="360"/>
      </w:pPr>
      <w:rPr>
        <w:rFonts w:hint="default"/>
        <w:b/>
        <w:i w:val="0"/>
      </w:rPr>
    </w:lvl>
    <w:lvl w:ilvl="1">
      <w:start w:val="5"/>
      <w:numFmt w:val="decimal"/>
      <w:lvlText w:val="A%2."/>
      <w:lvlJc w:val="left"/>
      <w:pPr>
        <w:ind w:left="1260" w:hanging="360"/>
      </w:pPr>
      <w:rPr>
        <w:rFonts w:hint="default"/>
      </w:rPr>
    </w:lvl>
    <w:lvl w:ilvl="2">
      <w:start w:val="1"/>
      <w:numFmt w:val="lowerRoman"/>
      <w:lvlText w:val="%3."/>
      <w:lvlJc w:val="right"/>
      <w:pPr>
        <w:ind w:left="1980" w:hanging="180"/>
      </w:pPr>
      <w:rPr>
        <w:rFonts w:hint="default"/>
      </w:rPr>
    </w:lvl>
    <w:lvl w:ilvl="3">
      <w:start w:val="1"/>
      <w:numFmt w:val="decimal"/>
      <w:lvlText w:val="%4."/>
      <w:lvlJc w:val="left"/>
      <w:pPr>
        <w:ind w:left="2700" w:hanging="360"/>
      </w:pPr>
      <w:rPr>
        <w:rFonts w:hint="default"/>
      </w:rPr>
    </w:lvl>
    <w:lvl w:ilvl="4">
      <w:start w:val="1"/>
      <w:numFmt w:val="lowerLetter"/>
      <w:lvlText w:val="%5."/>
      <w:lvlJc w:val="left"/>
      <w:pPr>
        <w:ind w:left="3420" w:hanging="360"/>
      </w:pPr>
      <w:rPr>
        <w:rFonts w:hint="default"/>
      </w:rPr>
    </w:lvl>
    <w:lvl w:ilvl="5">
      <w:start w:val="1"/>
      <w:numFmt w:val="lowerRoman"/>
      <w:lvlText w:val="%6."/>
      <w:lvlJc w:val="right"/>
      <w:pPr>
        <w:ind w:left="4140" w:hanging="180"/>
      </w:pPr>
      <w:rPr>
        <w:rFonts w:hint="default"/>
      </w:rPr>
    </w:lvl>
    <w:lvl w:ilvl="6">
      <w:start w:val="1"/>
      <w:numFmt w:val="decimal"/>
      <w:lvlText w:val="%7."/>
      <w:lvlJc w:val="left"/>
      <w:pPr>
        <w:ind w:left="4860" w:hanging="360"/>
      </w:pPr>
      <w:rPr>
        <w:rFonts w:hint="default"/>
      </w:rPr>
    </w:lvl>
    <w:lvl w:ilvl="7">
      <w:start w:val="1"/>
      <w:numFmt w:val="lowerLetter"/>
      <w:lvlText w:val="%8."/>
      <w:lvlJc w:val="left"/>
      <w:pPr>
        <w:ind w:left="5580" w:hanging="360"/>
      </w:pPr>
      <w:rPr>
        <w:rFonts w:hint="default"/>
      </w:rPr>
    </w:lvl>
    <w:lvl w:ilvl="8">
      <w:start w:val="1"/>
      <w:numFmt w:val="lowerRoman"/>
      <w:lvlText w:val="%9."/>
      <w:lvlJc w:val="right"/>
      <w:pPr>
        <w:ind w:left="6300" w:hanging="180"/>
      </w:pPr>
      <w:rPr>
        <w:rFonts w:hint="default"/>
      </w:rPr>
    </w:lvl>
  </w:abstractNum>
  <w:abstractNum w:abstractNumId="3" w15:restartNumberingAfterBreak="0">
    <w:nsid w:val="25FE3437"/>
    <w:multiLevelType w:val="multilevel"/>
    <w:tmpl w:val="AB464580"/>
    <w:lvl w:ilvl="0">
      <w:start w:val="18"/>
      <w:numFmt w:val="decimal"/>
      <w:lvlText w:val="Q%1."/>
      <w:lvlJc w:val="left"/>
      <w:pPr>
        <w:ind w:left="360" w:hanging="360"/>
      </w:pPr>
      <w:rPr>
        <w:rFonts w:hint="default"/>
        <w:b/>
        <w:i w:val="0"/>
      </w:rPr>
    </w:lvl>
    <w:lvl w:ilvl="1">
      <w:start w:val="5"/>
      <w:numFmt w:val="decimal"/>
      <w:lvlText w:val="A%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2ED03024"/>
    <w:multiLevelType w:val="multilevel"/>
    <w:tmpl w:val="A02C4EBA"/>
    <w:lvl w:ilvl="0">
      <w:start w:val="10"/>
      <w:numFmt w:val="decimal"/>
      <w:lvlText w:val="Q%1."/>
      <w:lvlJc w:val="left"/>
      <w:pPr>
        <w:ind w:left="360" w:hanging="360"/>
      </w:pPr>
      <w:rPr>
        <w:rFonts w:hint="default"/>
        <w:b/>
        <w:i w:val="0"/>
      </w:rPr>
    </w:lvl>
    <w:lvl w:ilvl="1">
      <w:start w:val="5"/>
      <w:numFmt w:val="decimal"/>
      <w:lvlText w:val="A%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33D409F4"/>
    <w:multiLevelType w:val="hybridMultilevel"/>
    <w:tmpl w:val="FCE235E6"/>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34A735BB"/>
    <w:multiLevelType w:val="multilevel"/>
    <w:tmpl w:val="B0761AA0"/>
    <w:lvl w:ilvl="0">
      <w:start w:val="20"/>
      <w:numFmt w:val="decimal"/>
      <w:lvlText w:val="Q%1."/>
      <w:lvlJc w:val="left"/>
      <w:pPr>
        <w:ind w:left="360" w:hanging="360"/>
      </w:pPr>
      <w:rPr>
        <w:rFonts w:hint="default"/>
        <w:b/>
        <w:i w:val="0"/>
      </w:rPr>
    </w:lvl>
    <w:lvl w:ilvl="1">
      <w:start w:val="5"/>
      <w:numFmt w:val="decimal"/>
      <w:lvlText w:val="A%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36D95A29"/>
    <w:multiLevelType w:val="hybridMultilevel"/>
    <w:tmpl w:val="3F0E686C"/>
    <w:lvl w:ilvl="0" w:tplc="53F44E60">
      <w:start w:val="1"/>
      <w:numFmt w:val="bullet"/>
      <w:lvlText w:val="•"/>
      <w:lvlJc w:val="left"/>
      <w:pPr>
        <w:tabs>
          <w:tab w:val="num" w:pos="720"/>
        </w:tabs>
        <w:ind w:left="720" w:hanging="360"/>
      </w:pPr>
      <w:rPr>
        <w:rFonts w:ascii="Arial" w:hAnsi="Arial" w:hint="default"/>
      </w:rPr>
    </w:lvl>
    <w:lvl w:ilvl="1" w:tplc="09624250" w:tentative="1">
      <w:start w:val="1"/>
      <w:numFmt w:val="bullet"/>
      <w:lvlText w:val="•"/>
      <w:lvlJc w:val="left"/>
      <w:pPr>
        <w:tabs>
          <w:tab w:val="num" w:pos="1440"/>
        </w:tabs>
        <w:ind w:left="1440" w:hanging="360"/>
      </w:pPr>
      <w:rPr>
        <w:rFonts w:ascii="Arial" w:hAnsi="Arial" w:hint="default"/>
      </w:rPr>
    </w:lvl>
    <w:lvl w:ilvl="2" w:tplc="51080D7C" w:tentative="1">
      <w:start w:val="1"/>
      <w:numFmt w:val="bullet"/>
      <w:lvlText w:val="•"/>
      <w:lvlJc w:val="left"/>
      <w:pPr>
        <w:tabs>
          <w:tab w:val="num" w:pos="2160"/>
        </w:tabs>
        <w:ind w:left="2160" w:hanging="360"/>
      </w:pPr>
      <w:rPr>
        <w:rFonts w:ascii="Arial" w:hAnsi="Arial" w:hint="default"/>
      </w:rPr>
    </w:lvl>
    <w:lvl w:ilvl="3" w:tplc="9CB8DFC0" w:tentative="1">
      <w:start w:val="1"/>
      <w:numFmt w:val="bullet"/>
      <w:lvlText w:val="•"/>
      <w:lvlJc w:val="left"/>
      <w:pPr>
        <w:tabs>
          <w:tab w:val="num" w:pos="2880"/>
        </w:tabs>
        <w:ind w:left="2880" w:hanging="360"/>
      </w:pPr>
      <w:rPr>
        <w:rFonts w:ascii="Arial" w:hAnsi="Arial" w:hint="default"/>
      </w:rPr>
    </w:lvl>
    <w:lvl w:ilvl="4" w:tplc="81A4F09A" w:tentative="1">
      <w:start w:val="1"/>
      <w:numFmt w:val="bullet"/>
      <w:lvlText w:val="•"/>
      <w:lvlJc w:val="left"/>
      <w:pPr>
        <w:tabs>
          <w:tab w:val="num" w:pos="3600"/>
        </w:tabs>
        <w:ind w:left="3600" w:hanging="360"/>
      </w:pPr>
      <w:rPr>
        <w:rFonts w:ascii="Arial" w:hAnsi="Arial" w:hint="default"/>
      </w:rPr>
    </w:lvl>
    <w:lvl w:ilvl="5" w:tplc="F1EA4AEA" w:tentative="1">
      <w:start w:val="1"/>
      <w:numFmt w:val="bullet"/>
      <w:lvlText w:val="•"/>
      <w:lvlJc w:val="left"/>
      <w:pPr>
        <w:tabs>
          <w:tab w:val="num" w:pos="4320"/>
        </w:tabs>
        <w:ind w:left="4320" w:hanging="360"/>
      </w:pPr>
      <w:rPr>
        <w:rFonts w:ascii="Arial" w:hAnsi="Arial" w:hint="default"/>
      </w:rPr>
    </w:lvl>
    <w:lvl w:ilvl="6" w:tplc="58A64E4E" w:tentative="1">
      <w:start w:val="1"/>
      <w:numFmt w:val="bullet"/>
      <w:lvlText w:val="•"/>
      <w:lvlJc w:val="left"/>
      <w:pPr>
        <w:tabs>
          <w:tab w:val="num" w:pos="5040"/>
        </w:tabs>
        <w:ind w:left="5040" w:hanging="360"/>
      </w:pPr>
      <w:rPr>
        <w:rFonts w:ascii="Arial" w:hAnsi="Arial" w:hint="default"/>
      </w:rPr>
    </w:lvl>
    <w:lvl w:ilvl="7" w:tplc="62548AA6" w:tentative="1">
      <w:start w:val="1"/>
      <w:numFmt w:val="bullet"/>
      <w:lvlText w:val="•"/>
      <w:lvlJc w:val="left"/>
      <w:pPr>
        <w:tabs>
          <w:tab w:val="num" w:pos="5760"/>
        </w:tabs>
        <w:ind w:left="5760" w:hanging="360"/>
      </w:pPr>
      <w:rPr>
        <w:rFonts w:ascii="Arial" w:hAnsi="Arial" w:hint="default"/>
      </w:rPr>
    </w:lvl>
    <w:lvl w:ilvl="8" w:tplc="A98E3B1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89C0696"/>
    <w:multiLevelType w:val="multilevel"/>
    <w:tmpl w:val="84D68632"/>
    <w:lvl w:ilvl="0">
      <w:start w:val="10"/>
      <w:numFmt w:val="decimal"/>
      <w:lvlText w:val="Q%1."/>
      <w:lvlJc w:val="left"/>
      <w:pPr>
        <w:ind w:left="360" w:hanging="360"/>
      </w:pPr>
      <w:rPr>
        <w:rFonts w:hint="default"/>
        <w:b/>
        <w:i w:val="0"/>
      </w:rPr>
    </w:lvl>
    <w:lvl w:ilvl="1">
      <w:start w:val="5"/>
      <w:numFmt w:val="decimal"/>
      <w:lvlText w:val="A%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3E7F47CE"/>
    <w:multiLevelType w:val="multilevel"/>
    <w:tmpl w:val="9884A9A2"/>
    <w:lvl w:ilvl="0">
      <w:start w:val="11"/>
      <w:numFmt w:val="decimal"/>
      <w:lvlText w:val="Q%1."/>
      <w:lvlJc w:val="left"/>
      <w:pPr>
        <w:ind w:left="360" w:hanging="360"/>
      </w:pPr>
      <w:rPr>
        <w:rFonts w:hint="default"/>
        <w:b/>
        <w:i w:val="0"/>
      </w:rPr>
    </w:lvl>
    <w:lvl w:ilvl="1">
      <w:start w:val="5"/>
      <w:numFmt w:val="decimal"/>
      <w:lvlText w:val="A%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46654E24"/>
    <w:multiLevelType w:val="multilevel"/>
    <w:tmpl w:val="57247966"/>
    <w:lvl w:ilvl="0">
      <w:start w:val="10"/>
      <w:numFmt w:val="decimal"/>
      <w:lvlText w:val="Q%1."/>
      <w:lvlJc w:val="left"/>
      <w:pPr>
        <w:ind w:left="360" w:hanging="360"/>
      </w:pPr>
      <w:rPr>
        <w:rFonts w:hint="default"/>
        <w:b/>
        <w:i w:val="0"/>
      </w:rPr>
    </w:lvl>
    <w:lvl w:ilvl="1">
      <w:start w:val="5"/>
      <w:numFmt w:val="decimal"/>
      <w:lvlText w:val="A%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4AB549F3"/>
    <w:multiLevelType w:val="multilevel"/>
    <w:tmpl w:val="954E3B10"/>
    <w:lvl w:ilvl="0">
      <w:start w:val="14"/>
      <w:numFmt w:val="decimal"/>
      <w:lvlText w:val="Q%1."/>
      <w:lvlJc w:val="left"/>
      <w:pPr>
        <w:ind w:left="360" w:hanging="360"/>
      </w:pPr>
      <w:rPr>
        <w:rFonts w:hint="default"/>
        <w:b/>
        <w:i w:val="0"/>
      </w:rPr>
    </w:lvl>
    <w:lvl w:ilvl="1">
      <w:start w:val="5"/>
      <w:numFmt w:val="decimal"/>
      <w:lvlText w:val="A%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4D795BE3"/>
    <w:multiLevelType w:val="multilevel"/>
    <w:tmpl w:val="B38815F6"/>
    <w:lvl w:ilvl="0">
      <w:start w:val="6"/>
      <w:numFmt w:val="decimal"/>
      <w:lvlText w:val="Q%1."/>
      <w:lvlJc w:val="left"/>
      <w:pPr>
        <w:ind w:left="360" w:hanging="360"/>
      </w:pPr>
      <w:rPr>
        <w:rFonts w:hint="default"/>
        <w:b/>
        <w:i w:val="0"/>
      </w:rPr>
    </w:lvl>
    <w:lvl w:ilvl="1">
      <w:start w:val="5"/>
      <w:numFmt w:val="decimal"/>
      <w:lvlText w:val="A%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52222F5B"/>
    <w:multiLevelType w:val="hybridMultilevel"/>
    <w:tmpl w:val="C010C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9F97CDF"/>
    <w:multiLevelType w:val="multilevel"/>
    <w:tmpl w:val="F8AA2DC6"/>
    <w:lvl w:ilvl="0">
      <w:start w:val="17"/>
      <w:numFmt w:val="decimal"/>
      <w:lvlText w:val="Q%1."/>
      <w:lvlJc w:val="left"/>
      <w:pPr>
        <w:ind w:left="360" w:hanging="360"/>
      </w:pPr>
      <w:rPr>
        <w:rFonts w:hint="default"/>
        <w:b/>
        <w:i w:val="0"/>
      </w:rPr>
    </w:lvl>
    <w:lvl w:ilvl="1">
      <w:start w:val="5"/>
      <w:numFmt w:val="decimal"/>
      <w:lvlText w:val="A%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5A54115F"/>
    <w:multiLevelType w:val="hybridMultilevel"/>
    <w:tmpl w:val="3F82E0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FAC1DAE"/>
    <w:multiLevelType w:val="multilevel"/>
    <w:tmpl w:val="C4C4338C"/>
    <w:lvl w:ilvl="0">
      <w:start w:val="15"/>
      <w:numFmt w:val="decimal"/>
      <w:lvlText w:val="Q%1."/>
      <w:lvlJc w:val="left"/>
      <w:pPr>
        <w:ind w:left="360" w:hanging="360"/>
      </w:pPr>
      <w:rPr>
        <w:rFonts w:hint="default"/>
        <w:b/>
        <w:i w:val="0"/>
      </w:rPr>
    </w:lvl>
    <w:lvl w:ilvl="1">
      <w:start w:val="5"/>
      <w:numFmt w:val="decimal"/>
      <w:lvlText w:val="A%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5FEE67F9"/>
    <w:multiLevelType w:val="multilevel"/>
    <w:tmpl w:val="DD468B14"/>
    <w:lvl w:ilvl="0">
      <w:start w:val="19"/>
      <w:numFmt w:val="decimal"/>
      <w:lvlText w:val="Q%1."/>
      <w:lvlJc w:val="left"/>
      <w:pPr>
        <w:ind w:left="360" w:hanging="360"/>
      </w:pPr>
      <w:rPr>
        <w:rFonts w:hint="default"/>
        <w:b/>
        <w:i w:val="0"/>
      </w:rPr>
    </w:lvl>
    <w:lvl w:ilvl="1">
      <w:start w:val="5"/>
      <w:numFmt w:val="decimal"/>
      <w:lvlText w:val="A%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617A4A03"/>
    <w:multiLevelType w:val="multilevel"/>
    <w:tmpl w:val="CDC0CABE"/>
    <w:lvl w:ilvl="0">
      <w:start w:val="9"/>
      <w:numFmt w:val="decimal"/>
      <w:lvlText w:val="Q%1."/>
      <w:lvlJc w:val="left"/>
      <w:pPr>
        <w:ind w:left="360" w:hanging="360"/>
      </w:pPr>
      <w:rPr>
        <w:rFonts w:hint="default"/>
        <w:b/>
        <w:i w:val="0"/>
      </w:rPr>
    </w:lvl>
    <w:lvl w:ilvl="1">
      <w:start w:val="5"/>
      <w:numFmt w:val="decimal"/>
      <w:lvlText w:val="A%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66290973"/>
    <w:multiLevelType w:val="multilevel"/>
    <w:tmpl w:val="8D9CFB04"/>
    <w:lvl w:ilvl="0">
      <w:start w:val="3"/>
      <w:numFmt w:val="decimal"/>
      <w:lvlText w:val="Q%1."/>
      <w:lvlJc w:val="left"/>
      <w:pPr>
        <w:ind w:left="360" w:hanging="360"/>
      </w:pPr>
      <w:rPr>
        <w:rFonts w:hint="default"/>
        <w:b/>
        <w:i w:val="0"/>
      </w:rPr>
    </w:lvl>
    <w:lvl w:ilvl="1">
      <w:start w:val="5"/>
      <w:numFmt w:val="decimal"/>
      <w:lvlText w:val="A%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67A331C5"/>
    <w:multiLevelType w:val="multilevel"/>
    <w:tmpl w:val="7D581610"/>
    <w:lvl w:ilvl="0">
      <w:start w:val="7"/>
      <w:numFmt w:val="decimal"/>
      <w:lvlText w:val="Q%1."/>
      <w:lvlJc w:val="left"/>
      <w:pPr>
        <w:ind w:left="360" w:hanging="360"/>
      </w:pPr>
      <w:rPr>
        <w:rFonts w:hint="default"/>
        <w:b/>
        <w:i w:val="0"/>
      </w:rPr>
    </w:lvl>
    <w:lvl w:ilvl="1">
      <w:start w:val="5"/>
      <w:numFmt w:val="decimal"/>
      <w:lvlText w:val="A%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69593DCD"/>
    <w:multiLevelType w:val="multilevel"/>
    <w:tmpl w:val="4D3ED8A2"/>
    <w:lvl w:ilvl="0">
      <w:start w:val="5"/>
      <w:numFmt w:val="decimal"/>
      <w:lvlText w:val="Q%1."/>
      <w:lvlJc w:val="left"/>
      <w:pPr>
        <w:ind w:left="360" w:hanging="360"/>
      </w:pPr>
      <w:rPr>
        <w:rFonts w:hint="default"/>
        <w:b/>
        <w:i w:val="0"/>
      </w:rPr>
    </w:lvl>
    <w:lvl w:ilvl="1">
      <w:start w:val="5"/>
      <w:numFmt w:val="decimal"/>
      <w:lvlText w:val="A%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71F354B2"/>
    <w:multiLevelType w:val="multilevel"/>
    <w:tmpl w:val="C49C0F28"/>
    <w:lvl w:ilvl="0">
      <w:start w:val="16"/>
      <w:numFmt w:val="decimal"/>
      <w:lvlText w:val="Q%1."/>
      <w:lvlJc w:val="left"/>
      <w:pPr>
        <w:ind w:left="360" w:hanging="360"/>
      </w:pPr>
      <w:rPr>
        <w:rFonts w:hint="default"/>
        <w:b/>
        <w:i w:val="0"/>
      </w:rPr>
    </w:lvl>
    <w:lvl w:ilvl="1">
      <w:start w:val="5"/>
      <w:numFmt w:val="decimal"/>
      <w:lvlText w:val="A%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75701BFB"/>
    <w:multiLevelType w:val="multilevel"/>
    <w:tmpl w:val="D3667DF4"/>
    <w:lvl w:ilvl="0">
      <w:start w:val="5"/>
      <w:numFmt w:val="decimal"/>
      <w:lvlText w:val="Q%1."/>
      <w:lvlJc w:val="left"/>
      <w:pPr>
        <w:ind w:left="360" w:hanging="360"/>
      </w:pPr>
      <w:rPr>
        <w:rFonts w:hint="default"/>
        <w:b/>
        <w:i w:val="0"/>
      </w:rPr>
    </w:lvl>
    <w:lvl w:ilvl="1">
      <w:start w:val="5"/>
      <w:numFmt w:val="decimal"/>
      <w:lvlText w:val="A%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78F815B5"/>
    <w:multiLevelType w:val="multilevel"/>
    <w:tmpl w:val="ECE0EE4A"/>
    <w:lvl w:ilvl="0">
      <w:start w:val="16"/>
      <w:numFmt w:val="decimal"/>
      <w:lvlText w:val="Q%1."/>
      <w:lvlJc w:val="left"/>
      <w:pPr>
        <w:ind w:left="360" w:hanging="360"/>
      </w:pPr>
      <w:rPr>
        <w:rFonts w:hint="default"/>
        <w:b/>
        <w:i w:val="0"/>
      </w:rPr>
    </w:lvl>
    <w:lvl w:ilvl="1">
      <w:start w:val="5"/>
      <w:numFmt w:val="decimal"/>
      <w:lvlText w:val="A%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2"/>
  </w:num>
  <w:num w:numId="2">
    <w:abstractNumId w:val="19"/>
  </w:num>
  <w:num w:numId="3">
    <w:abstractNumId w:val="23"/>
  </w:num>
  <w:num w:numId="4">
    <w:abstractNumId w:val="12"/>
  </w:num>
  <w:num w:numId="5">
    <w:abstractNumId w:val="20"/>
  </w:num>
  <w:num w:numId="6">
    <w:abstractNumId w:val="21"/>
  </w:num>
  <w:num w:numId="7">
    <w:abstractNumId w:val="18"/>
  </w:num>
  <w:num w:numId="8">
    <w:abstractNumId w:val="4"/>
  </w:num>
  <w:num w:numId="9">
    <w:abstractNumId w:val="9"/>
  </w:num>
  <w:num w:numId="10">
    <w:abstractNumId w:val="10"/>
  </w:num>
  <w:num w:numId="11">
    <w:abstractNumId w:val="8"/>
  </w:num>
  <w:num w:numId="12">
    <w:abstractNumId w:val="1"/>
  </w:num>
  <w:num w:numId="13">
    <w:abstractNumId w:val="11"/>
  </w:num>
  <w:num w:numId="14">
    <w:abstractNumId w:val="16"/>
  </w:num>
  <w:num w:numId="15">
    <w:abstractNumId w:val="24"/>
  </w:num>
  <w:num w:numId="16">
    <w:abstractNumId w:val="22"/>
  </w:num>
  <w:num w:numId="17">
    <w:abstractNumId w:val="14"/>
  </w:num>
  <w:num w:numId="18">
    <w:abstractNumId w:val="3"/>
  </w:num>
  <w:num w:numId="19">
    <w:abstractNumId w:val="17"/>
  </w:num>
  <w:num w:numId="20">
    <w:abstractNumId w:val="6"/>
  </w:num>
  <w:num w:numId="21">
    <w:abstractNumId w:val="5"/>
  </w:num>
  <w:num w:numId="22">
    <w:abstractNumId w:val="13"/>
  </w:num>
  <w:num w:numId="23">
    <w:abstractNumId w:val="15"/>
  </w:num>
  <w:num w:numId="24">
    <w:abstractNumId w:val="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7DC"/>
    <w:rsid w:val="0000527A"/>
    <w:rsid w:val="0001687E"/>
    <w:rsid w:val="00052356"/>
    <w:rsid w:val="00066FEF"/>
    <w:rsid w:val="00070B10"/>
    <w:rsid w:val="00073A13"/>
    <w:rsid w:val="000A740A"/>
    <w:rsid w:val="000A7CFF"/>
    <w:rsid w:val="000B0817"/>
    <w:rsid w:val="000B3F83"/>
    <w:rsid w:val="000C6CA3"/>
    <w:rsid w:val="000C6D95"/>
    <w:rsid w:val="000D4BAC"/>
    <w:rsid w:val="00105317"/>
    <w:rsid w:val="00116C11"/>
    <w:rsid w:val="00130B7B"/>
    <w:rsid w:val="00132738"/>
    <w:rsid w:val="00140B1D"/>
    <w:rsid w:val="001411C8"/>
    <w:rsid w:val="001517A3"/>
    <w:rsid w:val="00160139"/>
    <w:rsid w:val="00167C3E"/>
    <w:rsid w:val="00171FFB"/>
    <w:rsid w:val="001763B5"/>
    <w:rsid w:val="00191BCA"/>
    <w:rsid w:val="001A17CB"/>
    <w:rsid w:val="001E7217"/>
    <w:rsid w:val="0021719C"/>
    <w:rsid w:val="00221B9F"/>
    <w:rsid w:val="0023313C"/>
    <w:rsid w:val="002374A6"/>
    <w:rsid w:val="00253CD0"/>
    <w:rsid w:val="0026727B"/>
    <w:rsid w:val="00287058"/>
    <w:rsid w:val="002A2212"/>
    <w:rsid w:val="002C1703"/>
    <w:rsid w:val="002C2E02"/>
    <w:rsid w:val="002D2DB8"/>
    <w:rsid w:val="002F0B6D"/>
    <w:rsid w:val="002F1599"/>
    <w:rsid w:val="002F5807"/>
    <w:rsid w:val="00315153"/>
    <w:rsid w:val="003166AA"/>
    <w:rsid w:val="0034189A"/>
    <w:rsid w:val="0035442A"/>
    <w:rsid w:val="00380833"/>
    <w:rsid w:val="003848CA"/>
    <w:rsid w:val="003C7082"/>
    <w:rsid w:val="003D43AC"/>
    <w:rsid w:val="003F5B48"/>
    <w:rsid w:val="00413A48"/>
    <w:rsid w:val="00414A04"/>
    <w:rsid w:val="004165B1"/>
    <w:rsid w:val="00425FA3"/>
    <w:rsid w:val="00433C49"/>
    <w:rsid w:val="00450477"/>
    <w:rsid w:val="004545A3"/>
    <w:rsid w:val="00454A86"/>
    <w:rsid w:val="00462792"/>
    <w:rsid w:val="0048167A"/>
    <w:rsid w:val="00493B6E"/>
    <w:rsid w:val="004A197A"/>
    <w:rsid w:val="004F2352"/>
    <w:rsid w:val="004F2B96"/>
    <w:rsid w:val="005149E2"/>
    <w:rsid w:val="00522467"/>
    <w:rsid w:val="005360D5"/>
    <w:rsid w:val="005445EE"/>
    <w:rsid w:val="00572165"/>
    <w:rsid w:val="00574CA3"/>
    <w:rsid w:val="005800A2"/>
    <w:rsid w:val="00590F3A"/>
    <w:rsid w:val="00592725"/>
    <w:rsid w:val="005D0E21"/>
    <w:rsid w:val="005E2A4E"/>
    <w:rsid w:val="005F5C4A"/>
    <w:rsid w:val="006154AC"/>
    <w:rsid w:val="00626781"/>
    <w:rsid w:val="00646F59"/>
    <w:rsid w:val="006A6055"/>
    <w:rsid w:val="006A6C90"/>
    <w:rsid w:val="006B2085"/>
    <w:rsid w:val="006F4976"/>
    <w:rsid w:val="006F5B81"/>
    <w:rsid w:val="0070223E"/>
    <w:rsid w:val="007568B1"/>
    <w:rsid w:val="007A34D0"/>
    <w:rsid w:val="007A5B49"/>
    <w:rsid w:val="007B1F2A"/>
    <w:rsid w:val="007D530A"/>
    <w:rsid w:val="0081249A"/>
    <w:rsid w:val="00816C85"/>
    <w:rsid w:val="00823ADF"/>
    <w:rsid w:val="008448F1"/>
    <w:rsid w:val="008471D9"/>
    <w:rsid w:val="00851F1A"/>
    <w:rsid w:val="00866246"/>
    <w:rsid w:val="00872394"/>
    <w:rsid w:val="008803EA"/>
    <w:rsid w:val="008901E2"/>
    <w:rsid w:val="008A615B"/>
    <w:rsid w:val="008C06A0"/>
    <w:rsid w:val="008F460E"/>
    <w:rsid w:val="00900EB0"/>
    <w:rsid w:val="00916C83"/>
    <w:rsid w:val="0095066F"/>
    <w:rsid w:val="00974566"/>
    <w:rsid w:val="009A1DF3"/>
    <w:rsid w:val="009B16B0"/>
    <w:rsid w:val="009C2420"/>
    <w:rsid w:val="009E72C5"/>
    <w:rsid w:val="00A00A84"/>
    <w:rsid w:val="00A14D2B"/>
    <w:rsid w:val="00A22AE1"/>
    <w:rsid w:val="00A42C22"/>
    <w:rsid w:val="00A458EC"/>
    <w:rsid w:val="00A5162A"/>
    <w:rsid w:val="00A57533"/>
    <w:rsid w:val="00A93249"/>
    <w:rsid w:val="00AA515F"/>
    <w:rsid w:val="00AA6BD3"/>
    <w:rsid w:val="00AB1947"/>
    <w:rsid w:val="00AB7E4A"/>
    <w:rsid w:val="00AC6BB8"/>
    <w:rsid w:val="00AD7CB7"/>
    <w:rsid w:val="00AF2720"/>
    <w:rsid w:val="00B103C9"/>
    <w:rsid w:val="00B25064"/>
    <w:rsid w:val="00B315EB"/>
    <w:rsid w:val="00B45AB8"/>
    <w:rsid w:val="00B46F48"/>
    <w:rsid w:val="00B76C90"/>
    <w:rsid w:val="00B82300"/>
    <w:rsid w:val="00B9158C"/>
    <w:rsid w:val="00BA4ED5"/>
    <w:rsid w:val="00BA5A0F"/>
    <w:rsid w:val="00BA6B86"/>
    <w:rsid w:val="00BC127C"/>
    <w:rsid w:val="00BD3DD8"/>
    <w:rsid w:val="00BF7ADB"/>
    <w:rsid w:val="00C14C5E"/>
    <w:rsid w:val="00C1671E"/>
    <w:rsid w:val="00C1739D"/>
    <w:rsid w:val="00C237DC"/>
    <w:rsid w:val="00C3125E"/>
    <w:rsid w:val="00C3737A"/>
    <w:rsid w:val="00C602AF"/>
    <w:rsid w:val="00C62932"/>
    <w:rsid w:val="00C7154B"/>
    <w:rsid w:val="00C90A2A"/>
    <w:rsid w:val="00CA48DB"/>
    <w:rsid w:val="00CB172B"/>
    <w:rsid w:val="00CD762F"/>
    <w:rsid w:val="00D0020E"/>
    <w:rsid w:val="00D227A0"/>
    <w:rsid w:val="00D235D8"/>
    <w:rsid w:val="00D54BBF"/>
    <w:rsid w:val="00D61F57"/>
    <w:rsid w:val="00D811D8"/>
    <w:rsid w:val="00D93DFF"/>
    <w:rsid w:val="00DD6E3E"/>
    <w:rsid w:val="00E05C47"/>
    <w:rsid w:val="00E10A86"/>
    <w:rsid w:val="00E14CE8"/>
    <w:rsid w:val="00E176A8"/>
    <w:rsid w:val="00E32E25"/>
    <w:rsid w:val="00E449E7"/>
    <w:rsid w:val="00E46929"/>
    <w:rsid w:val="00E71AB6"/>
    <w:rsid w:val="00E7742A"/>
    <w:rsid w:val="00E77CE7"/>
    <w:rsid w:val="00EB29E3"/>
    <w:rsid w:val="00EF5023"/>
    <w:rsid w:val="00EF5387"/>
    <w:rsid w:val="00F0625F"/>
    <w:rsid w:val="00F073BE"/>
    <w:rsid w:val="00F13B1C"/>
    <w:rsid w:val="00F1470A"/>
    <w:rsid w:val="00F17275"/>
    <w:rsid w:val="00F275C2"/>
    <w:rsid w:val="00F47970"/>
    <w:rsid w:val="00F657B0"/>
    <w:rsid w:val="00FA0B60"/>
    <w:rsid w:val="00FB5203"/>
    <w:rsid w:val="00FC2C04"/>
    <w:rsid w:val="00FF4E26"/>
    <w:rsid w:val="00FF6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BF4C26"/>
  <w15:docId w15:val="{567C491A-15C3-49BE-8692-25D71398A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227"/>
    <w:pPr>
      <w:spacing w:after="200" w:line="276" w:lineRule="auto"/>
    </w:pPr>
    <w:rPr>
      <w:sz w:val="22"/>
      <w:szCs w:val="22"/>
    </w:rPr>
  </w:style>
  <w:style w:type="paragraph" w:styleId="Heading1">
    <w:name w:val="heading 1"/>
    <w:basedOn w:val="Normal"/>
    <w:link w:val="Heading1Char"/>
    <w:uiPriority w:val="9"/>
    <w:qFormat/>
    <w:rsid w:val="00C237DC"/>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C237DC"/>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7D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237D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237DC"/>
    <w:pPr>
      <w:spacing w:before="100" w:beforeAutospacing="1" w:after="100" w:afterAutospacing="1" w:line="240" w:lineRule="auto"/>
    </w:pPr>
    <w:rPr>
      <w:rFonts w:ascii="Times New Roman" w:eastAsia="Times New Roman" w:hAnsi="Times New Roman"/>
      <w:sz w:val="24"/>
      <w:szCs w:val="24"/>
    </w:rPr>
  </w:style>
  <w:style w:type="paragraph" w:styleId="Title">
    <w:name w:val="Title"/>
    <w:basedOn w:val="Normal"/>
    <w:next w:val="Normal"/>
    <w:link w:val="TitleChar"/>
    <w:uiPriority w:val="10"/>
    <w:qFormat/>
    <w:rsid w:val="00212161"/>
    <w:pPr>
      <w:pBdr>
        <w:bottom w:val="single" w:sz="8" w:space="4" w:color="4F81BD"/>
      </w:pBdr>
      <w:spacing w:after="300" w:line="240" w:lineRule="auto"/>
      <w:contextualSpacing/>
    </w:pPr>
    <w:rPr>
      <w:rFonts w:ascii="Cambria" w:eastAsia="Times New Roman" w:hAnsi="Cambria"/>
      <w:color w:val="17365D"/>
      <w:spacing w:val="5"/>
      <w:kern w:val="28"/>
      <w:sz w:val="52"/>
      <w:szCs w:val="52"/>
      <w:lang w:bidi="en-US"/>
    </w:rPr>
  </w:style>
  <w:style w:type="character" w:customStyle="1" w:styleId="TitleChar">
    <w:name w:val="Title Char"/>
    <w:basedOn w:val="DefaultParagraphFont"/>
    <w:link w:val="Title"/>
    <w:uiPriority w:val="10"/>
    <w:rsid w:val="00212161"/>
    <w:rPr>
      <w:rFonts w:ascii="Cambria" w:eastAsia="Times New Roman" w:hAnsi="Cambria" w:cs="Times New Roman"/>
      <w:color w:val="17365D"/>
      <w:spacing w:val="5"/>
      <w:kern w:val="28"/>
      <w:sz w:val="52"/>
      <w:szCs w:val="52"/>
      <w:lang w:bidi="en-US"/>
    </w:rPr>
  </w:style>
  <w:style w:type="paragraph" w:styleId="Header">
    <w:name w:val="header"/>
    <w:basedOn w:val="Normal"/>
    <w:link w:val="HeaderChar"/>
    <w:uiPriority w:val="99"/>
    <w:unhideWhenUsed/>
    <w:rsid w:val="006F5B81"/>
    <w:pPr>
      <w:tabs>
        <w:tab w:val="center" w:pos="4680"/>
        <w:tab w:val="right" w:pos="9360"/>
      </w:tabs>
    </w:pPr>
  </w:style>
  <w:style w:type="character" w:customStyle="1" w:styleId="HeaderChar">
    <w:name w:val="Header Char"/>
    <w:basedOn w:val="DefaultParagraphFont"/>
    <w:link w:val="Header"/>
    <w:uiPriority w:val="99"/>
    <w:rsid w:val="006F5B81"/>
    <w:rPr>
      <w:sz w:val="22"/>
      <w:szCs w:val="22"/>
    </w:rPr>
  </w:style>
  <w:style w:type="paragraph" w:styleId="Footer">
    <w:name w:val="footer"/>
    <w:basedOn w:val="Normal"/>
    <w:link w:val="FooterChar"/>
    <w:uiPriority w:val="99"/>
    <w:unhideWhenUsed/>
    <w:rsid w:val="006F5B81"/>
    <w:pPr>
      <w:tabs>
        <w:tab w:val="center" w:pos="4680"/>
        <w:tab w:val="right" w:pos="9360"/>
      </w:tabs>
    </w:pPr>
  </w:style>
  <w:style w:type="character" w:customStyle="1" w:styleId="FooterChar">
    <w:name w:val="Footer Char"/>
    <w:basedOn w:val="DefaultParagraphFont"/>
    <w:link w:val="Footer"/>
    <w:uiPriority w:val="99"/>
    <w:rsid w:val="006F5B81"/>
    <w:rPr>
      <w:sz w:val="22"/>
      <w:szCs w:val="22"/>
    </w:rPr>
  </w:style>
  <w:style w:type="paragraph" w:styleId="BalloonText">
    <w:name w:val="Balloon Text"/>
    <w:basedOn w:val="Normal"/>
    <w:link w:val="BalloonTextChar"/>
    <w:uiPriority w:val="99"/>
    <w:semiHidden/>
    <w:unhideWhenUsed/>
    <w:rsid w:val="006F5B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B81"/>
    <w:rPr>
      <w:rFonts w:ascii="Tahoma" w:hAnsi="Tahoma" w:cs="Tahoma"/>
      <w:sz w:val="16"/>
      <w:szCs w:val="16"/>
    </w:rPr>
  </w:style>
  <w:style w:type="character" w:styleId="Hyperlink">
    <w:name w:val="Hyperlink"/>
    <w:basedOn w:val="DefaultParagraphFont"/>
    <w:uiPriority w:val="99"/>
    <w:unhideWhenUsed/>
    <w:rsid w:val="006F5B81"/>
    <w:rPr>
      <w:color w:val="0000FF"/>
      <w:u w:val="single"/>
    </w:rPr>
  </w:style>
  <w:style w:type="character" w:styleId="FollowedHyperlink">
    <w:name w:val="FollowedHyperlink"/>
    <w:basedOn w:val="DefaultParagraphFont"/>
    <w:uiPriority w:val="99"/>
    <w:semiHidden/>
    <w:unhideWhenUsed/>
    <w:rsid w:val="00D811D8"/>
    <w:rPr>
      <w:color w:val="800080" w:themeColor="followedHyperlink"/>
      <w:u w:val="single"/>
    </w:rPr>
  </w:style>
  <w:style w:type="table" w:styleId="TableGrid">
    <w:name w:val="Table Grid"/>
    <w:basedOn w:val="TableNormal"/>
    <w:uiPriority w:val="59"/>
    <w:rsid w:val="00544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76A8"/>
    <w:rPr>
      <w:sz w:val="16"/>
      <w:szCs w:val="16"/>
    </w:rPr>
  </w:style>
  <w:style w:type="paragraph" w:styleId="CommentText">
    <w:name w:val="annotation text"/>
    <w:basedOn w:val="Normal"/>
    <w:link w:val="CommentTextChar"/>
    <w:uiPriority w:val="99"/>
    <w:semiHidden/>
    <w:unhideWhenUsed/>
    <w:rsid w:val="00E176A8"/>
    <w:pPr>
      <w:spacing w:line="240" w:lineRule="auto"/>
    </w:pPr>
    <w:rPr>
      <w:sz w:val="20"/>
      <w:szCs w:val="20"/>
    </w:rPr>
  </w:style>
  <w:style w:type="character" w:customStyle="1" w:styleId="CommentTextChar">
    <w:name w:val="Comment Text Char"/>
    <w:basedOn w:val="DefaultParagraphFont"/>
    <w:link w:val="CommentText"/>
    <w:uiPriority w:val="99"/>
    <w:semiHidden/>
    <w:rsid w:val="00E176A8"/>
  </w:style>
  <w:style w:type="paragraph" w:styleId="CommentSubject">
    <w:name w:val="annotation subject"/>
    <w:basedOn w:val="CommentText"/>
    <w:next w:val="CommentText"/>
    <w:link w:val="CommentSubjectChar"/>
    <w:uiPriority w:val="99"/>
    <w:semiHidden/>
    <w:unhideWhenUsed/>
    <w:rsid w:val="00E176A8"/>
    <w:rPr>
      <w:b/>
      <w:bCs/>
    </w:rPr>
  </w:style>
  <w:style w:type="character" w:customStyle="1" w:styleId="CommentSubjectChar">
    <w:name w:val="Comment Subject Char"/>
    <w:basedOn w:val="CommentTextChar"/>
    <w:link w:val="CommentSubject"/>
    <w:uiPriority w:val="99"/>
    <w:semiHidden/>
    <w:rsid w:val="00E176A8"/>
    <w:rPr>
      <w:b/>
      <w:bCs/>
    </w:rPr>
  </w:style>
  <w:style w:type="paragraph" w:styleId="Revision">
    <w:name w:val="Revision"/>
    <w:hidden/>
    <w:uiPriority w:val="71"/>
    <w:rsid w:val="0095066F"/>
    <w:rPr>
      <w:sz w:val="22"/>
      <w:szCs w:val="22"/>
    </w:rPr>
  </w:style>
  <w:style w:type="paragraph" w:styleId="Subtitle">
    <w:name w:val="Subtitle"/>
    <w:basedOn w:val="Normal"/>
    <w:next w:val="Normal"/>
    <w:link w:val="SubtitleChar"/>
    <w:uiPriority w:val="11"/>
    <w:qFormat/>
    <w:rsid w:val="005D0E2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D0E21"/>
    <w:rPr>
      <w:rFonts w:asciiTheme="majorHAnsi" w:eastAsiaTheme="majorEastAsia" w:hAnsiTheme="majorHAnsi" w:cstheme="majorBidi"/>
      <w:i/>
      <w:iCs/>
      <w:color w:val="4F81BD" w:themeColor="accent1"/>
      <w:spacing w:val="15"/>
      <w:sz w:val="24"/>
      <w:szCs w:val="24"/>
    </w:rPr>
  </w:style>
  <w:style w:type="paragraph" w:styleId="PlainText">
    <w:name w:val="Plain Text"/>
    <w:basedOn w:val="Normal"/>
    <w:link w:val="PlainTextChar"/>
    <w:uiPriority w:val="99"/>
    <w:unhideWhenUsed/>
    <w:rsid w:val="00D0020E"/>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D0020E"/>
    <w:rPr>
      <w:rFonts w:eastAsiaTheme="minorHAnsi" w:cstheme="minorBidi"/>
      <w:sz w:val="22"/>
      <w:szCs w:val="21"/>
    </w:rPr>
  </w:style>
  <w:style w:type="paragraph" w:styleId="ListParagraph">
    <w:name w:val="List Paragraph"/>
    <w:basedOn w:val="Normal"/>
    <w:uiPriority w:val="34"/>
    <w:qFormat/>
    <w:rsid w:val="00D0020E"/>
    <w:pPr>
      <w:ind w:left="720"/>
      <w:contextualSpacing/>
    </w:pPr>
  </w:style>
  <w:style w:type="character" w:styleId="Strong">
    <w:name w:val="Strong"/>
    <w:basedOn w:val="DefaultParagraphFont"/>
    <w:uiPriority w:val="22"/>
    <w:qFormat/>
    <w:rsid w:val="00D235D8"/>
    <w:rPr>
      <w:b/>
      <w:bCs/>
    </w:rPr>
  </w:style>
  <w:style w:type="character" w:customStyle="1" w:styleId="bodytext1">
    <w:name w:val="body_text1"/>
    <w:basedOn w:val="DefaultParagraphFont"/>
    <w:rsid w:val="00C3125E"/>
    <w:rPr>
      <w:rFonts w:ascii="Verdana" w:hAnsi="Verdana"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604470">
      <w:bodyDiv w:val="1"/>
      <w:marLeft w:val="0"/>
      <w:marRight w:val="0"/>
      <w:marTop w:val="0"/>
      <w:marBottom w:val="0"/>
      <w:divBdr>
        <w:top w:val="none" w:sz="0" w:space="0" w:color="auto"/>
        <w:left w:val="none" w:sz="0" w:space="0" w:color="auto"/>
        <w:bottom w:val="none" w:sz="0" w:space="0" w:color="auto"/>
        <w:right w:val="none" w:sz="0" w:space="0" w:color="auto"/>
      </w:divBdr>
    </w:div>
    <w:div w:id="528224780">
      <w:bodyDiv w:val="1"/>
      <w:marLeft w:val="0"/>
      <w:marRight w:val="0"/>
      <w:marTop w:val="0"/>
      <w:marBottom w:val="0"/>
      <w:divBdr>
        <w:top w:val="none" w:sz="0" w:space="0" w:color="auto"/>
        <w:left w:val="none" w:sz="0" w:space="0" w:color="auto"/>
        <w:bottom w:val="none" w:sz="0" w:space="0" w:color="auto"/>
        <w:right w:val="none" w:sz="0" w:space="0" w:color="auto"/>
      </w:divBdr>
      <w:divsChild>
        <w:div w:id="1461456524">
          <w:marLeft w:val="0"/>
          <w:marRight w:val="0"/>
          <w:marTop w:val="0"/>
          <w:marBottom w:val="0"/>
          <w:divBdr>
            <w:top w:val="none" w:sz="0" w:space="0" w:color="auto"/>
            <w:left w:val="single" w:sz="6" w:space="11" w:color="8D9DAF"/>
            <w:bottom w:val="single" w:sz="6" w:space="0" w:color="8D9DAF"/>
            <w:right w:val="single" w:sz="6" w:space="11" w:color="8D9DAF"/>
          </w:divBdr>
          <w:divsChild>
            <w:div w:id="1683700218">
              <w:marLeft w:val="3150"/>
              <w:marRight w:val="0"/>
              <w:marTop w:val="75"/>
              <w:marBottom w:val="150"/>
              <w:divBdr>
                <w:top w:val="none" w:sz="0" w:space="0" w:color="auto"/>
                <w:left w:val="none" w:sz="0" w:space="0" w:color="auto"/>
                <w:bottom w:val="none" w:sz="0" w:space="0" w:color="auto"/>
                <w:right w:val="none" w:sz="0" w:space="0" w:color="auto"/>
              </w:divBdr>
              <w:divsChild>
                <w:div w:id="2013291513">
                  <w:marLeft w:val="0"/>
                  <w:marRight w:val="0"/>
                  <w:marTop w:val="0"/>
                  <w:marBottom w:val="0"/>
                  <w:divBdr>
                    <w:top w:val="none" w:sz="0" w:space="0" w:color="auto"/>
                    <w:left w:val="none" w:sz="0" w:space="0" w:color="auto"/>
                    <w:bottom w:val="none" w:sz="0" w:space="0" w:color="auto"/>
                    <w:right w:val="none" w:sz="0" w:space="0" w:color="auto"/>
                  </w:divBdr>
                  <w:divsChild>
                    <w:div w:id="212993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433252">
      <w:bodyDiv w:val="1"/>
      <w:marLeft w:val="0"/>
      <w:marRight w:val="0"/>
      <w:marTop w:val="0"/>
      <w:marBottom w:val="0"/>
      <w:divBdr>
        <w:top w:val="none" w:sz="0" w:space="0" w:color="auto"/>
        <w:left w:val="none" w:sz="0" w:space="0" w:color="auto"/>
        <w:bottom w:val="none" w:sz="0" w:space="0" w:color="auto"/>
        <w:right w:val="none" w:sz="0" w:space="0" w:color="auto"/>
      </w:divBdr>
    </w:div>
    <w:div w:id="594050460">
      <w:bodyDiv w:val="1"/>
      <w:marLeft w:val="0"/>
      <w:marRight w:val="0"/>
      <w:marTop w:val="0"/>
      <w:marBottom w:val="0"/>
      <w:divBdr>
        <w:top w:val="none" w:sz="0" w:space="0" w:color="auto"/>
        <w:left w:val="none" w:sz="0" w:space="0" w:color="auto"/>
        <w:bottom w:val="none" w:sz="0" w:space="0" w:color="auto"/>
        <w:right w:val="none" w:sz="0" w:space="0" w:color="auto"/>
      </w:divBdr>
      <w:divsChild>
        <w:div w:id="1845972492">
          <w:marLeft w:val="547"/>
          <w:marRight w:val="0"/>
          <w:marTop w:val="144"/>
          <w:marBottom w:val="0"/>
          <w:divBdr>
            <w:top w:val="none" w:sz="0" w:space="0" w:color="auto"/>
            <w:left w:val="none" w:sz="0" w:space="0" w:color="auto"/>
            <w:bottom w:val="none" w:sz="0" w:space="0" w:color="auto"/>
            <w:right w:val="none" w:sz="0" w:space="0" w:color="auto"/>
          </w:divBdr>
        </w:div>
        <w:div w:id="2132898685">
          <w:marLeft w:val="547"/>
          <w:marRight w:val="0"/>
          <w:marTop w:val="144"/>
          <w:marBottom w:val="0"/>
          <w:divBdr>
            <w:top w:val="none" w:sz="0" w:space="0" w:color="auto"/>
            <w:left w:val="none" w:sz="0" w:space="0" w:color="auto"/>
            <w:bottom w:val="none" w:sz="0" w:space="0" w:color="auto"/>
            <w:right w:val="none" w:sz="0" w:space="0" w:color="auto"/>
          </w:divBdr>
        </w:div>
        <w:div w:id="1248077881">
          <w:marLeft w:val="547"/>
          <w:marRight w:val="0"/>
          <w:marTop w:val="144"/>
          <w:marBottom w:val="0"/>
          <w:divBdr>
            <w:top w:val="none" w:sz="0" w:space="0" w:color="auto"/>
            <w:left w:val="none" w:sz="0" w:space="0" w:color="auto"/>
            <w:bottom w:val="none" w:sz="0" w:space="0" w:color="auto"/>
            <w:right w:val="none" w:sz="0" w:space="0" w:color="auto"/>
          </w:divBdr>
        </w:div>
      </w:divsChild>
    </w:div>
    <w:div w:id="613639416">
      <w:bodyDiv w:val="1"/>
      <w:marLeft w:val="0"/>
      <w:marRight w:val="0"/>
      <w:marTop w:val="0"/>
      <w:marBottom w:val="0"/>
      <w:divBdr>
        <w:top w:val="none" w:sz="0" w:space="0" w:color="auto"/>
        <w:left w:val="none" w:sz="0" w:space="0" w:color="auto"/>
        <w:bottom w:val="none" w:sz="0" w:space="0" w:color="auto"/>
        <w:right w:val="none" w:sz="0" w:space="0" w:color="auto"/>
      </w:divBdr>
    </w:div>
    <w:div w:id="948198133">
      <w:bodyDiv w:val="1"/>
      <w:marLeft w:val="0"/>
      <w:marRight w:val="0"/>
      <w:marTop w:val="0"/>
      <w:marBottom w:val="0"/>
      <w:divBdr>
        <w:top w:val="none" w:sz="0" w:space="0" w:color="auto"/>
        <w:left w:val="none" w:sz="0" w:space="0" w:color="auto"/>
        <w:bottom w:val="none" w:sz="0" w:space="0" w:color="auto"/>
        <w:right w:val="none" w:sz="0" w:space="0" w:color="auto"/>
      </w:divBdr>
    </w:div>
    <w:div w:id="1083333650">
      <w:bodyDiv w:val="1"/>
      <w:marLeft w:val="0"/>
      <w:marRight w:val="0"/>
      <w:marTop w:val="0"/>
      <w:marBottom w:val="0"/>
      <w:divBdr>
        <w:top w:val="none" w:sz="0" w:space="0" w:color="auto"/>
        <w:left w:val="none" w:sz="0" w:space="0" w:color="auto"/>
        <w:bottom w:val="none" w:sz="0" w:space="0" w:color="auto"/>
        <w:right w:val="none" w:sz="0" w:space="0" w:color="auto"/>
      </w:divBdr>
    </w:div>
    <w:div w:id="1134787436">
      <w:bodyDiv w:val="1"/>
      <w:marLeft w:val="0"/>
      <w:marRight w:val="0"/>
      <w:marTop w:val="0"/>
      <w:marBottom w:val="0"/>
      <w:divBdr>
        <w:top w:val="none" w:sz="0" w:space="0" w:color="auto"/>
        <w:left w:val="none" w:sz="0" w:space="0" w:color="auto"/>
        <w:bottom w:val="none" w:sz="0" w:space="0" w:color="auto"/>
        <w:right w:val="none" w:sz="0" w:space="0" w:color="auto"/>
      </w:divBdr>
    </w:div>
    <w:div w:id="1537426358">
      <w:bodyDiv w:val="1"/>
      <w:marLeft w:val="0"/>
      <w:marRight w:val="0"/>
      <w:marTop w:val="0"/>
      <w:marBottom w:val="0"/>
      <w:divBdr>
        <w:top w:val="none" w:sz="0" w:space="0" w:color="auto"/>
        <w:left w:val="none" w:sz="0" w:space="0" w:color="auto"/>
        <w:bottom w:val="none" w:sz="0" w:space="0" w:color="auto"/>
        <w:right w:val="none" w:sz="0" w:space="0" w:color="auto"/>
      </w:divBdr>
    </w:div>
    <w:div w:id="1582640980">
      <w:bodyDiv w:val="1"/>
      <w:marLeft w:val="0"/>
      <w:marRight w:val="0"/>
      <w:marTop w:val="0"/>
      <w:marBottom w:val="0"/>
      <w:divBdr>
        <w:top w:val="none" w:sz="0" w:space="0" w:color="auto"/>
        <w:left w:val="none" w:sz="0" w:space="0" w:color="auto"/>
        <w:bottom w:val="none" w:sz="0" w:space="0" w:color="auto"/>
        <w:right w:val="none" w:sz="0" w:space="0" w:color="auto"/>
      </w:divBdr>
      <w:divsChild>
        <w:div w:id="1913193354">
          <w:marLeft w:val="0"/>
          <w:marRight w:val="0"/>
          <w:marTop w:val="0"/>
          <w:marBottom w:val="0"/>
          <w:divBdr>
            <w:top w:val="none" w:sz="0" w:space="0" w:color="auto"/>
            <w:left w:val="none" w:sz="0" w:space="0" w:color="auto"/>
            <w:bottom w:val="none" w:sz="0" w:space="0" w:color="auto"/>
            <w:right w:val="none" w:sz="0" w:space="0" w:color="auto"/>
          </w:divBdr>
          <w:divsChild>
            <w:div w:id="167818770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612008235">
      <w:bodyDiv w:val="1"/>
      <w:marLeft w:val="0"/>
      <w:marRight w:val="0"/>
      <w:marTop w:val="0"/>
      <w:marBottom w:val="0"/>
      <w:divBdr>
        <w:top w:val="none" w:sz="0" w:space="0" w:color="auto"/>
        <w:left w:val="none" w:sz="0" w:space="0" w:color="auto"/>
        <w:bottom w:val="none" w:sz="0" w:space="0" w:color="auto"/>
        <w:right w:val="none" w:sz="0" w:space="0" w:color="auto"/>
      </w:divBdr>
      <w:divsChild>
        <w:div w:id="1166700828">
          <w:marLeft w:val="0"/>
          <w:marRight w:val="0"/>
          <w:marTop w:val="0"/>
          <w:marBottom w:val="0"/>
          <w:divBdr>
            <w:top w:val="none" w:sz="0" w:space="0" w:color="auto"/>
            <w:left w:val="none" w:sz="0" w:space="0" w:color="auto"/>
            <w:bottom w:val="none" w:sz="0" w:space="0" w:color="auto"/>
            <w:right w:val="none" w:sz="0" w:space="0" w:color="auto"/>
          </w:divBdr>
          <w:divsChild>
            <w:div w:id="140240780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641113826">
      <w:bodyDiv w:val="1"/>
      <w:marLeft w:val="0"/>
      <w:marRight w:val="0"/>
      <w:marTop w:val="0"/>
      <w:marBottom w:val="0"/>
      <w:divBdr>
        <w:top w:val="none" w:sz="0" w:space="0" w:color="auto"/>
        <w:left w:val="none" w:sz="0" w:space="0" w:color="auto"/>
        <w:bottom w:val="none" w:sz="0" w:space="0" w:color="auto"/>
        <w:right w:val="none" w:sz="0" w:space="0" w:color="auto"/>
      </w:divBdr>
      <w:divsChild>
        <w:div w:id="2030133970">
          <w:marLeft w:val="547"/>
          <w:marRight w:val="0"/>
          <w:marTop w:val="154"/>
          <w:marBottom w:val="0"/>
          <w:divBdr>
            <w:top w:val="none" w:sz="0" w:space="0" w:color="auto"/>
            <w:left w:val="none" w:sz="0" w:space="0" w:color="auto"/>
            <w:bottom w:val="none" w:sz="0" w:space="0" w:color="auto"/>
            <w:right w:val="none" w:sz="0" w:space="0" w:color="auto"/>
          </w:divBdr>
        </w:div>
        <w:div w:id="724180333">
          <w:marLeft w:val="547"/>
          <w:marRight w:val="0"/>
          <w:marTop w:val="154"/>
          <w:marBottom w:val="0"/>
          <w:divBdr>
            <w:top w:val="none" w:sz="0" w:space="0" w:color="auto"/>
            <w:left w:val="none" w:sz="0" w:space="0" w:color="auto"/>
            <w:bottom w:val="none" w:sz="0" w:space="0" w:color="auto"/>
            <w:right w:val="none" w:sz="0" w:space="0" w:color="auto"/>
          </w:divBdr>
        </w:div>
      </w:divsChild>
    </w:div>
    <w:div w:id="1803227783">
      <w:bodyDiv w:val="1"/>
      <w:marLeft w:val="0"/>
      <w:marRight w:val="0"/>
      <w:marTop w:val="0"/>
      <w:marBottom w:val="0"/>
      <w:divBdr>
        <w:top w:val="none" w:sz="0" w:space="0" w:color="auto"/>
        <w:left w:val="none" w:sz="0" w:space="0" w:color="auto"/>
        <w:bottom w:val="none" w:sz="0" w:space="0" w:color="auto"/>
        <w:right w:val="none" w:sz="0" w:space="0" w:color="auto"/>
      </w:divBdr>
    </w:div>
    <w:div w:id="2081361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SSLE@air.org" TargetMode="External"/><Relationship Id="rId13" Type="http://schemas.openxmlformats.org/officeDocument/2006/relationships/hyperlink" Target="http://www.interventioncentral.org/" TargetMode="External"/><Relationship Id="rId18" Type="http://schemas.openxmlformats.org/officeDocument/2006/relationships/hyperlink" Target="http://www.nrepp.samhsa.gov/Viewintervention.aspx?id=201" TargetMode="External"/><Relationship Id="rId26" Type="http://schemas.openxmlformats.org/officeDocument/2006/relationships/hyperlink" Target="http://www.schoolcounselor.org/school-counselors-members/asca-national-model" TargetMode="External"/><Relationship Id="rId39" Type="http://schemas.openxmlformats.org/officeDocument/2006/relationships/hyperlink" Target="http://www.dhs.state.mn.us/main/idcplg?IdcService=GET_DYNAMIC_CONVERSION&amp;RevisionSelectionMethod=LatestReleased&amp;dDocName=dhs16_149102" TargetMode="External"/><Relationship Id="rId3" Type="http://schemas.openxmlformats.org/officeDocument/2006/relationships/styles" Target="styles.xml"/><Relationship Id="rId21" Type="http://schemas.openxmlformats.org/officeDocument/2006/relationships/hyperlink" Target="http://www.casel.org/" TargetMode="External"/><Relationship Id="rId34" Type="http://schemas.openxmlformats.org/officeDocument/2006/relationships/hyperlink" Target="http://safesupportivelearning.ed.gov/training-technical-assistance/training-products-tools/training-toolkits"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ies.ed.gov/ncee/wwc/" TargetMode="External"/><Relationship Id="rId17" Type="http://schemas.openxmlformats.org/officeDocument/2006/relationships/hyperlink" Target="http://www.interventioncentral.org/behavioral-interventions/schoolwide-classroommgmt/good-behavior-game" TargetMode="External"/><Relationship Id="rId25" Type="http://schemas.openxmlformats.org/officeDocument/2006/relationships/hyperlink" Target="http://www.schoolcounselor.org" TargetMode="External"/><Relationship Id="rId33" Type="http://schemas.openxmlformats.org/officeDocument/2006/relationships/hyperlink" Target="http://www.casel.org" TargetMode="External"/><Relationship Id="rId38" Type="http://schemas.openxmlformats.org/officeDocument/2006/relationships/hyperlink" Target="http://learn.nctsn.org/course/category.php?id=3" TargetMode="External"/><Relationship Id="rId2" Type="http://schemas.openxmlformats.org/officeDocument/2006/relationships/numbering" Target="numbering.xml"/><Relationship Id="rId16" Type="http://schemas.openxmlformats.org/officeDocument/2006/relationships/hyperlink" Target="http://www.air.org/topic/p-12-education-and-social-development/good-behavior-game" TargetMode="External"/><Relationship Id="rId20" Type="http://schemas.openxmlformats.org/officeDocument/2006/relationships/hyperlink" Target="http://challengingbehavior.fmhi.usf.edu/do/resources/documents/roadmap_2.pdf" TargetMode="External"/><Relationship Id="rId29" Type="http://schemas.openxmlformats.org/officeDocument/2006/relationships/hyperlink" Target="http://www.psych.sc.edu/faculty/Scott_Huebner" TargetMode="External"/><Relationship Id="rId41" Type="http://schemas.openxmlformats.org/officeDocument/2006/relationships/hyperlink" Target="https://www.schoolcounselor.org/school-counselors-members/recognized-asca-model-program-(ram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ueprintsprograms.com/" TargetMode="External"/><Relationship Id="rId24" Type="http://schemas.openxmlformats.org/officeDocument/2006/relationships/hyperlink" Target="http://health.usnews.com/health-news/patient-advice/articles/2015/01/15/telepsychiatry-the-new-frontier-in-mental-health" TargetMode="External"/><Relationship Id="rId32" Type="http://schemas.openxmlformats.org/officeDocument/2006/relationships/hyperlink" Target="http://www.air.org/resource/social-and-emotional-learning-makes-news-and-sense" TargetMode="External"/><Relationship Id="rId37" Type="http://schemas.openxmlformats.org/officeDocument/2006/relationships/hyperlink" Target="http://ctg.musc.edu/" TargetMode="External"/><Relationship Id="rId40" Type="http://schemas.openxmlformats.org/officeDocument/2006/relationships/hyperlink" Target="http://csmh.umaryland.edu/uploadedFiles/Z-CSMH/Center_for_School_Mental_Health/docs/Summmary%20of%20Free%20Assessment%20Measures%205.12.15(1).pd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goodbehaviorgame.air.org/" TargetMode="External"/><Relationship Id="rId23" Type="http://schemas.openxmlformats.org/officeDocument/2006/relationships/hyperlink" Target="http://www.mdbehavioralhealth.com/training" TargetMode="External"/><Relationship Id="rId28" Type="http://schemas.openxmlformats.org/officeDocument/2006/relationships/hyperlink" Target="https://pacificnwpublish.com/products/SSBD-Portfolio.html" TargetMode="External"/><Relationship Id="rId36" Type="http://schemas.openxmlformats.org/officeDocument/2006/relationships/hyperlink" Target="http://tfcbt.musc.edu/" TargetMode="External"/><Relationship Id="rId10" Type="http://schemas.openxmlformats.org/officeDocument/2006/relationships/hyperlink" Target="http://www.nrepp.samhsa.gov/Index.aspx" TargetMode="External"/><Relationship Id="rId19" Type="http://schemas.openxmlformats.org/officeDocument/2006/relationships/hyperlink" Target="http://www.casel.org" TargetMode="External"/><Relationship Id="rId31" Type="http://schemas.openxmlformats.org/officeDocument/2006/relationships/hyperlink" Target="http://www.casel.org/"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casel.org" TargetMode="External"/><Relationship Id="rId22" Type="http://schemas.openxmlformats.org/officeDocument/2006/relationships/hyperlink" Target="http://csefel.vanderbilt.edu/" TargetMode="External"/><Relationship Id="rId27" Type="http://schemas.openxmlformats.org/officeDocument/2006/relationships/hyperlink" Target="http://www.gaincc.org/GAINSS" TargetMode="External"/><Relationship Id="rId30" Type="http://schemas.openxmlformats.org/officeDocument/2006/relationships/hyperlink" Target="http://safesupportivelearning.ed.gov/resources/national-registry-evidence-based-programs-and-practices-nrepp-0" TargetMode="External"/><Relationship Id="rId35" Type="http://schemas.openxmlformats.org/officeDocument/2006/relationships/hyperlink" Target="http://www.mdbehavioralhealth.com" TargetMode="Externa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fesupportiveschools.ed.gov/index.php?id=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A9292-F68A-4123-BE30-BDAE19704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2943</Words>
  <Characters>16780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19684</CharactersWithSpaces>
  <SharedDoc>false</SharedDoc>
  <HLinks>
    <vt:vector size="36" baseType="variant">
      <vt:variant>
        <vt:i4>1572920</vt:i4>
      </vt:variant>
      <vt:variant>
        <vt:i4>9</vt:i4>
      </vt:variant>
      <vt:variant>
        <vt:i4>0</vt:i4>
      </vt:variant>
      <vt:variant>
        <vt:i4>5</vt:i4>
      </vt:variant>
      <vt:variant>
        <vt:lpwstr>mailto:sssta@air.org</vt:lpwstr>
      </vt:variant>
      <vt:variant>
        <vt:lpwstr/>
      </vt:variant>
      <vt:variant>
        <vt:i4>1572920</vt:i4>
      </vt:variant>
      <vt:variant>
        <vt:i4>6</vt:i4>
      </vt:variant>
      <vt:variant>
        <vt:i4>0</vt:i4>
      </vt:variant>
      <vt:variant>
        <vt:i4>5</vt:i4>
      </vt:variant>
      <vt:variant>
        <vt:lpwstr>mailto:sssta@air.org</vt:lpwstr>
      </vt:variant>
      <vt:variant>
        <vt:lpwstr/>
      </vt:variant>
      <vt:variant>
        <vt:i4>1572920</vt:i4>
      </vt:variant>
      <vt:variant>
        <vt:i4>3</vt:i4>
      </vt:variant>
      <vt:variant>
        <vt:i4>0</vt:i4>
      </vt:variant>
      <vt:variant>
        <vt:i4>5</vt:i4>
      </vt:variant>
      <vt:variant>
        <vt:lpwstr>mailto:sssta@air.org</vt:lpwstr>
      </vt:variant>
      <vt:variant>
        <vt:lpwstr/>
      </vt:variant>
      <vt:variant>
        <vt:i4>1572920</vt:i4>
      </vt:variant>
      <vt:variant>
        <vt:i4>0</vt:i4>
      </vt:variant>
      <vt:variant>
        <vt:i4>0</vt:i4>
      </vt:variant>
      <vt:variant>
        <vt:i4>5</vt:i4>
      </vt:variant>
      <vt:variant>
        <vt:lpwstr>mailto:sssta@air.org</vt:lpwstr>
      </vt:variant>
      <vt:variant>
        <vt:lpwstr/>
      </vt:variant>
      <vt:variant>
        <vt:i4>7995500</vt:i4>
      </vt:variant>
      <vt:variant>
        <vt:i4>0</vt:i4>
      </vt:variant>
      <vt:variant>
        <vt:i4>0</vt:i4>
      </vt:variant>
      <vt:variant>
        <vt:i4>5</vt:i4>
      </vt:variant>
      <vt:variant>
        <vt:lpwstr>http://safesupportiveschools.ed.gov/index.php?id=01</vt:lpwstr>
      </vt:variant>
      <vt:variant>
        <vt:lpwstr/>
      </vt:variant>
      <vt:variant>
        <vt:i4>7995500</vt:i4>
      </vt:variant>
      <vt:variant>
        <vt:i4>23196</vt:i4>
      </vt:variant>
      <vt:variant>
        <vt:i4>1025</vt:i4>
      </vt:variant>
      <vt:variant>
        <vt:i4>4</vt:i4>
      </vt:variant>
      <vt:variant>
        <vt:lpwstr>http://safesupportiveschools.ed.gov/index.php?id=01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American Institutes for Research</dc:creator>
  <cp:lastModifiedBy>Esteves, Jessica</cp:lastModifiedBy>
  <cp:revision>2</cp:revision>
  <cp:lastPrinted>2012-01-11T14:52:00Z</cp:lastPrinted>
  <dcterms:created xsi:type="dcterms:W3CDTF">2016-01-12T18:30:00Z</dcterms:created>
  <dcterms:modified xsi:type="dcterms:W3CDTF">2016-01-12T18:30:00Z</dcterms:modified>
</cp:coreProperties>
</file>